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59C" w:rsidRDefault="00AC259C" w:rsidP="00AC259C">
      <w:pPr>
        <w:jc w:val="center"/>
        <w:rPr>
          <w:rFonts w:eastAsia="Batang"/>
          <w:sz w:val="28"/>
          <w:szCs w:val="28"/>
        </w:rPr>
      </w:pPr>
      <w:r w:rsidRPr="00AC259C">
        <w:rPr>
          <w:rFonts w:eastAsia="Batang"/>
          <w:noProof/>
          <w:sz w:val="28"/>
          <w:szCs w:val="28"/>
        </w:rPr>
        <w:drawing>
          <wp:inline distT="0" distB="0" distL="0" distR="0">
            <wp:extent cx="768350" cy="881343"/>
            <wp:effectExtent l="0" t="0" r="0" b="0"/>
            <wp:docPr id="2" name="Immagine 1"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o"/>
                    <pic:cNvPicPr>
                      <a:picLocks noChangeAspect="1" noChangeArrowheads="1"/>
                    </pic:cNvPicPr>
                  </pic:nvPicPr>
                  <pic:blipFill>
                    <a:blip r:embed="rId7" cstate="print"/>
                    <a:srcRect/>
                    <a:stretch>
                      <a:fillRect/>
                    </a:stretch>
                  </pic:blipFill>
                  <pic:spPr bwMode="auto">
                    <a:xfrm>
                      <a:off x="0" y="0"/>
                      <a:ext cx="772870" cy="886527"/>
                    </a:xfrm>
                    <a:prstGeom prst="rect">
                      <a:avLst/>
                    </a:prstGeom>
                    <a:noFill/>
                    <a:ln w="9525">
                      <a:noFill/>
                      <a:miter lim="800000"/>
                      <a:headEnd/>
                      <a:tailEnd/>
                    </a:ln>
                  </pic:spPr>
                </pic:pic>
              </a:graphicData>
            </a:graphic>
          </wp:inline>
        </w:drawing>
      </w:r>
    </w:p>
    <w:p w:rsidR="00AC259C" w:rsidRPr="00AC259C" w:rsidRDefault="00AC259C" w:rsidP="00AC259C">
      <w:pPr>
        <w:jc w:val="center"/>
        <w:rPr>
          <w:rFonts w:eastAsia="Batang"/>
          <w:sz w:val="28"/>
          <w:szCs w:val="28"/>
        </w:rPr>
      </w:pPr>
    </w:p>
    <w:p w:rsidR="00AC259C" w:rsidRPr="00A84879" w:rsidRDefault="00AC259C" w:rsidP="00AC259C">
      <w:pPr>
        <w:jc w:val="center"/>
        <w:rPr>
          <w:rFonts w:ascii="Verdana" w:eastAsia="Batang" w:hAnsi="Verdana"/>
          <w:sz w:val="28"/>
          <w:szCs w:val="28"/>
        </w:rPr>
      </w:pPr>
      <w:r w:rsidRPr="00A84879">
        <w:rPr>
          <w:rFonts w:ascii="Verdana" w:eastAsia="Batang" w:hAnsi="Verdana"/>
          <w:sz w:val="28"/>
          <w:szCs w:val="28"/>
        </w:rPr>
        <w:t xml:space="preserve">MINISTERO </w:t>
      </w:r>
      <w:proofErr w:type="gramStart"/>
      <w:r w:rsidRPr="00A84879">
        <w:rPr>
          <w:rFonts w:ascii="Verdana" w:eastAsia="Batang" w:hAnsi="Verdana"/>
          <w:sz w:val="28"/>
          <w:szCs w:val="28"/>
        </w:rPr>
        <w:t>DELL’ISTRUZIONE,DELL’UNIVERSITA</w:t>
      </w:r>
      <w:proofErr w:type="gramEnd"/>
      <w:r w:rsidRPr="00A84879">
        <w:rPr>
          <w:rFonts w:ascii="Verdana" w:eastAsia="Batang" w:hAnsi="Verdana"/>
          <w:sz w:val="28"/>
          <w:szCs w:val="28"/>
        </w:rPr>
        <w:t>’ E DELLA RICERCA</w:t>
      </w:r>
    </w:p>
    <w:p w:rsidR="00AC259C" w:rsidRPr="00A84879" w:rsidRDefault="00AC259C" w:rsidP="00AC259C">
      <w:pPr>
        <w:spacing w:line="276" w:lineRule="auto"/>
        <w:jc w:val="center"/>
        <w:rPr>
          <w:rFonts w:ascii="Verdana" w:hAnsi="Verdana"/>
          <w:sz w:val="28"/>
          <w:szCs w:val="28"/>
        </w:rPr>
      </w:pPr>
      <w:r w:rsidRPr="00A84879">
        <w:rPr>
          <w:rFonts w:ascii="Verdana" w:hAnsi="Verdana"/>
          <w:sz w:val="28"/>
          <w:szCs w:val="28"/>
        </w:rPr>
        <w:t>UFFICIO SCOLASTICO REGIONALE PER LA CALABRIA</w:t>
      </w:r>
    </w:p>
    <w:p w:rsidR="00A84879" w:rsidRPr="00A84879" w:rsidRDefault="00A84879" w:rsidP="00A84879">
      <w:pPr>
        <w:spacing w:line="360" w:lineRule="auto"/>
        <w:rPr>
          <w:rFonts w:ascii="Verdana" w:hAnsi="Verdana"/>
          <w:sz w:val="28"/>
          <w:szCs w:val="28"/>
        </w:rPr>
      </w:pPr>
    </w:p>
    <w:p w:rsidR="00AC259C" w:rsidRPr="00A84879" w:rsidRDefault="00AC259C" w:rsidP="00AC259C">
      <w:pPr>
        <w:spacing w:line="360" w:lineRule="auto"/>
        <w:jc w:val="center"/>
        <w:rPr>
          <w:rFonts w:ascii="Verdana" w:hAnsi="Verdana"/>
          <w:sz w:val="28"/>
          <w:szCs w:val="28"/>
        </w:rPr>
      </w:pPr>
      <w:r w:rsidRPr="00A84879">
        <w:rPr>
          <w:rFonts w:ascii="Verdana" w:hAnsi="Verdana"/>
          <w:sz w:val="28"/>
          <w:szCs w:val="28"/>
        </w:rPr>
        <w:t>ISTITITUTO COMPRENSIVO</w:t>
      </w:r>
    </w:p>
    <w:p w:rsidR="00A84879" w:rsidRPr="00A84879" w:rsidRDefault="00A84879" w:rsidP="00A84879">
      <w:pPr>
        <w:spacing w:line="360" w:lineRule="auto"/>
        <w:jc w:val="center"/>
        <w:rPr>
          <w:rFonts w:ascii="Verdana" w:hAnsi="Verdana"/>
          <w:sz w:val="28"/>
          <w:szCs w:val="28"/>
        </w:rPr>
      </w:pPr>
      <w:r w:rsidRPr="00A84879">
        <w:rPr>
          <w:rFonts w:ascii="Verdana" w:hAnsi="Verdana"/>
          <w:sz w:val="28"/>
          <w:szCs w:val="28"/>
        </w:rPr>
        <w:t xml:space="preserve"> SAN SOSTI</w:t>
      </w:r>
      <w:proofErr w:type="gramStart"/>
      <w:r w:rsidRPr="00A84879">
        <w:rPr>
          <w:rFonts w:ascii="Verdana" w:hAnsi="Verdana"/>
          <w:sz w:val="28"/>
          <w:szCs w:val="28"/>
        </w:rPr>
        <w:t xml:space="preserve">   (</w:t>
      </w:r>
      <w:proofErr w:type="gramEnd"/>
      <w:r w:rsidRPr="00A84879">
        <w:rPr>
          <w:rFonts w:ascii="Verdana" w:hAnsi="Verdana"/>
          <w:sz w:val="28"/>
          <w:szCs w:val="28"/>
        </w:rPr>
        <w:t>CS)</w:t>
      </w:r>
    </w:p>
    <w:p w:rsidR="00A84879" w:rsidRPr="00A84879" w:rsidRDefault="00A84879" w:rsidP="00AC259C">
      <w:pPr>
        <w:spacing w:line="360" w:lineRule="auto"/>
        <w:jc w:val="center"/>
        <w:rPr>
          <w:rFonts w:ascii="Verdana" w:hAnsi="Verdana"/>
          <w:sz w:val="28"/>
          <w:szCs w:val="28"/>
        </w:rPr>
      </w:pPr>
    </w:p>
    <w:p w:rsidR="00AC259C" w:rsidRPr="00A84879" w:rsidRDefault="00AC259C" w:rsidP="00AC259C">
      <w:pPr>
        <w:spacing w:line="360" w:lineRule="auto"/>
        <w:jc w:val="center"/>
        <w:rPr>
          <w:rFonts w:ascii="Verdana" w:hAnsi="Verdana"/>
          <w:sz w:val="28"/>
          <w:szCs w:val="28"/>
        </w:rPr>
      </w:pPr>
      <w:r w:rsidRPr="00A84879">
        <w:rPr>
          <w:rFonts w:ascii="Verdana" w:hAnsi="Verdana"/>
          <w:sz w:val="28"/>
          <w:szCs w:val="28"/>
        </w:rPr>
        <w:t>Via Orto Sacramento n. 5</w:t>
      </w:r>
    </w:p>
    <w:p w:rsidR="00702790" w:rsidRDefault="00702790" w:rsidP="00AC259C">
      <w:pPr>
        <w:spacing w:line="360" w:lineRule="auto"/>
        <w:jc w:val="center"/>
        <w:rPr>
          <w:rFonts w:ascii="Verdana" w:hAnsi="Verdana"/>
          <w:sz w:val="28"/>
          <w:szCs w:val="28"/>
        </w:rPr>
      </w:pPr>
      <w:r>
        <w:rPr>
          <w:rFonts w:ascii="Verdana" w:hAnsi="Verdana"/>
          <w:sz w:val="28"/>
          <w:szCs w:val="28"/>
        </w:rPr>
        <w:t>Tel.0981</w:t>
      </w:r>
      <w:r w:rsidR="00AC259C" w:rsidRPr="00F67329">
        <w:rPr>
          <w:rFonts w:ascii="Verdana" w:hAnsi="Verdana"/>
          <w:sz w:val="28"/>
          <w:szCs w:val="28"/>
        </w:rPr>
        <w:t xml:space="preserve">691008 Fax </w:t>
      </w:r>
      <w:r>
        <w:rPr>
          <w:rFonts w:ascii="Verdana" w:hAnsi="Verdana"/>
          <w:sz w:val="28"/>
          <w:szCs w:val="28"/>
        </w:rPr>
        <w:t>0981</w:t>
      </w:r>
      <w:r w:rsidR="00AC259C" w:rsidRPr="00F67329">
        <w:rPr>
          <w:rFonts w:ascii="Verdana" w:hAnsi="Verdana"/>
          <w:sz w:val="28"/>
          <w:szCs w:val="28"/>
        </w:rPr>
        <w:t xml:space="preserve">691053 </w:t>
      </w:r>
    </w:p>
    <w:p w:rsidR="00AC259C" w:rsidRPr="00F67329" w:rsidRDefault="00AC259C" w:rsidP="00AC259C">
      <w:pPr>
        <w:spacing w:line="360" w:lineRule="auto"/>
        <w:jc w:val="center"/>
        <w:rPr>
          <w:rFonts w:ascii="Verdana" w:hAnsi="Verdana"/>
          <w:sz w:val="28"/>
          <w:szCs w:val="28"/>
        </w:rPr>
      </w:pPr>
      <w:r w:rsidRPr="00F67329">
        <w:rPr>
          <w:rFonts w:ascii="Verdana" w:hAnsi="Verdana"/>
          <w:sz w:val="28"/>
          <w:szCs w:val="28"/>
        </w:rPr>
        <w:t>C.F.92011860787 C.</w:t>
      </w:r>
      <w:proofErr w:type="gramStart"/>
      <w:r w:rsidRPr="00F67329">
        <w:rPr>
          <w:rFonts w:ascii="Verdana" w:hAnsi="Verdana"/>
          <w:sz w:val="28"/>
          <w:szCs w:val="28"/>
        </w:rPr>
        <w:t>M.CSIC</w:t>
      </w:r>
      <w:proofErr w:type="gramEnd"/>
      <w:r w:rsidRPr="00F67329">
        <w:rPr>
          <w:rFonts w:ascii="Verdana" w:hAnsi="Verdana"/>
          <w:sz w:val="28"/>
          <w:szCs w:val="28"/>
        </w:rPr>
        <w:t>814004</w:t>
      </w:r>
    </w:p>
    <w:p w:rsidR="00AC259C" w:rsidRPr="00AC259C" w:rsidRDefault="00AC259C" w:rsidP="00AC259C">
      <w:pPr>
        <w:spacing w:line="360" w:lineRule="auto"/>
        <w:jc w:val="center"/>
        <w:rPr>
          <w:rFonts w:ascii="Verdana" w:hAnsi="Verdana"/>
          <w:sz w:val="28"/>
          <w:szCs w:val="28"/>
        </w:rPr>
      </w:pPr>
      <w:r w:rsidRPr="00AC259C">
        <w:rPr>
          <w:rFonts w:ascii="Verdana" w:hAnsi="Verdana"/>
          <w:sz w:val="28"/>
          <w:szCs w:val="28"/>
        </w:rPr>
        <w:t>-----</w:t>
      </w:r>
      <w:proofErr w:type="spellStart"/>
      <w:r w:rsidRPr="00AC259C">
        <w:rPr>
          <w:rFonts w:ascii="Verdana" w:hAnsi="Verdana"/>
          <w:sz w:val="28"/>
          <w:szCs w:val="28"/>
        </w:rPr>
        <w:t>oOo</w:t>
      </w:r>
      <w:proofErr w:type="spellEnd"/>
      <w:r w:rsidRPr="00AC259C">
        <w:rPr>
          <w:rFonts w:ascii="Verdana" w:hAnsi="Verdana"/>
          <w:sz w:val="28"/>
          <w:szCs w:val="28"/>
        </w:rPr>
        <w:t>-----</w:t>
      </w:r>
    </w:p>
    <w:p w:rsidR="009A2A3F" w:rsidRDefault="009A2A3F" w:rsidP="00AC259C">
      <w:pPr>
        <w:jc w:val="center"/>
      </w:pPr>
    </w:p>
    <w:p w:rsidR="00AC259C" w:rsidRDefault="00AC259C" w:rsidP="00AC259C">
      <w:pPr>
        <w:jc w:val="center"/>
        <w:rPr>
          <w:sz w:val="32"/>
          <w:szCs w:val="32"/>
        </w:rPr>
      </w:pPr>
    </w:p>
    <w:p w:rsidR="00AC259C" w:rsidRPr="00AC259C" w:rsidRDefault="00AC259C" w:rsidP="00AC259C">
      <w:pPr>
        <w:jc w:val="center"/>
        <w:rPr>
          <w:rFonts w:ascii="Verdana" w:hAnsi="Verdana"/>
          <w:sz w:val="32"/>
          <w:szCs w:val="32"/>
        </w:rPr>
      </w:pPr>
    </w:p>
    <w:p w:rsidR="00AC259C" w:rsidRPr="00A84879" w:rsidRDefault="00AC259C" w:rsidP="00AC259C">
      <w:pPr>
        <w:jc w:val="center"/>
        <w:rPr>
          <w:rFonts w:ascii="Verdana" w:hAnsi="Verdana"/>
          <w:b/>
          <w:sz w:val="36"/>
          <w:szCs w:val="36"/>
        </w:rPr>
      </w:pPr>
      <w:r w:rsidRPr="00A84879">
        <w:rPr>
          <w:rFonts w:ascii="Verdana" w:hAnsi="Verdana"/>
          <w:b/>
          <w:sz w:val="36"/>
          <w:szCs w:val="36"/>
        </w:rPr>
        <w:t>PIANO ANN</w:t>
      </w:r>
      <w:r w:rsidR="000138E4" w:rsidRPr="00A84879">
        <w:rPr>
          <w:rFonts w:ascii="Verdana" w:hAnsi="Verdana"/>
          <w:b/>
          <w:sz w:val="36"/>
          <w:szCs w:val="36"/>
        </w:rPr>
        <w:t>U</w:t>
      </w:r>
      <w:r w:rsidRPr="00A84879">
        <w:rPr>
          <w:rFonts w:ascii="Verdana" w:hAnsi="Verdana"/>
          <w:b/>
          <w:sz w:val="36"/>
          <w:szCs w:val="36"/>
        </w:rPr>
        <w:t>ALE PER L’INCLUSIVITA’</w:t>
      </w:r>
    </w:p>
    <w:p w:rsidR="00A22B1B" w:rsidRPr="00A84879" w:rsidRDefault="00A22B1B" w:rsidP="00AC259C">
      <w:pPr>
        <w:jc w:val="center"/>
        <w:rPr>
          <w:rFonts w:ascii="Verdana" w:hAnsi="Verdana"/>
          <w:b/>
          <w:sz w:val="36"/>
          <w:szCs w:val="36"/>
        </w:rPr>
      </w:pPr>
    </w:p>
    <w:p w:rsidR="00A22B1B" w:rsidRPr="00A84879" w:rsidRDefault="00A22B1B" w:rsidP="00AC259C">
      <w:pPr>
        <w:jc w:val="center"/>
        <w:rPr>
          <w:rFonts w:ascii="Verdana" w:hAnsi="Verdana"/>
          <w:b/>
          <w:sz w:val="36"/>
          <w:szCs w:val="36"/>
        </w:rPr>
      </w:pPr>
    </w:p>
    <w:p w:rsidR="00AC259C" w:rsidRPr="00A84879" w:rsidRDefault="00AC259C" w:rsidP="00AC259C">
      <w:pPr>
        <w:jc w:val="center"/>
        <w:rPr>
          <w:rFonts w:ascii="Verdana" w:hAnsi="Verdana"/>
          <w:sz w:val="32"/>
          <w:szCs w:val="32"/>
        </w:rPr>
      </w:pPr>
    </w:p>
    <w:p w:rsidR="00AC259C" w:rsidRPr="00A84879" w:rsidRDefault="00A84879" w:rsidP="00AC259C">
      <w:pPr>
        <w:jc w:val="center"/>
        <w:rPr>
          <w:rFonts w:ascii="Verdana" w:hAnsi="Verdana"/>
          <w:b/>
        </w:rPr>
      </w:pPr>
      <w:r w:rsidRPr="00A84879">
        <w:rPr>
          <w:rFonts w:ascii="Verdana" w:hAnsi="Verdana"/>
          <w:b/>
          <w:noProof/>
        </w:rPr>
        <w:t>ANNO SCOLASTICO 2017-2018</w:t>
      </w:r>
    </w:p>
    <w:p w:rsidR="00AC259C" w:rsidRPr="00A84879" w:rsidRDefault="00AC259C" w:rsidP="00AC259C">
      <w:pPr>
        <w:jc w:val="center"/>
        <w:rPr>
          <w:rFonts w:ascii="Verdana" w:hAnsi="Verdana"/>
          <w:sz w:val="32"/>
          <w:szCs w:val="32"/>
        </w:rPr>
      </w:pPr>
    </w:p>
    <w:p w:rsidR="00AC259C" w:rsidRDefault="00AC259C" w:rsidP="00AC259C">
      <w:pPr>
        <w:jc w:val="center"/>
        <w:rPr>
          <w:sz w:val="32"/>
          <w:szCs w:val="32"/>
        </w:rPr>
      </w:pPr>
    </w:p>
    <w:p w:rsidR="00AC259C" w:rsidRDefault="00AC259C" w:rsidP="00AC259C">
      <w:pPr>
        <w:jc w:val="center"/>
        <w:rPr>
          <w:sz w:val="32"/>
          <w:szCs w:val="32"/>
        </w:rPr>
      </w:pPr>
    </w:p>
    <w:p w:rsidR="00A84879" w:rsidRDefault="00A84879" w:rsidP="00AC259C">
      <w:pPr>
        <w:jc w:val="center"/>
        <w:rPr>
          <w:sz w:val="32"/>
          <w:szCs w:val="32"/>
        </w:rPr>
      </w:pPr>
    </w:p>
    <w:p w:rsidR="00A84879" w:rsidRDefault="00A84879" w:rsidP="00AC259C">
      <w:pPr>
        <w:jc w:val="center"/>
        <w:rPr>
          <w:sz w:val="32"/>
          <w:szCs w:val="32"/>
        </w:rPr>
      </w:pPr>
    </w:p>
    <w:p w:rsidR="00A84879" w:rsidRDefault="00A84879" w:rsidP="00AC259C">
      <w:pPr>
        <w:jc w:val="center"/>
        <w:rPr>
          <w:sz w:val="32"/>
          <w:szCs w:val="32"/>
        </w:rPr>
      </w:pPr>
    </w:p>
    <w:p w:rsidR="00A84879" w:rsidRDefault="00A84879" w:rsidP="00AC259C">
      <w:pPr>
        <w:jc w:val="center"/>
        <w:rPr>
          <w:sz w:val="32"/>
          <w:szCs w:val="32"/>
        </w:rPr>
      </w:pPr>
    </w:p>
    <w:p w:rsidR="00AC259C" w:rsidRDefault="00AC259C" w:rsidP="00AC259C">
      <w:pPr>
        <w:jc w:val="center"/>
        <w:rPr>
          <w:sz w:val="32"/>
          <w:szCs w:val="32"/>
        </w:rPr>
      </w:pPr>
    </w:p>
    <w:p w:rsidR="00AC259C" w:rsidRDefault="00AC259C" w:rsidP="00AC259C">
      <w:pPr>
        <w:jc w:val="center"/>
        <w:rPr>
          <w:sz w:val="32"/>
          <w:szCs w:val="32"/>
        </w:rPr>
      </w:pPr>
    </w:p>
    <w:p w:rsidR="00AC259C" w:rsidRDefault="00AC259C" w:rsidP="00040319">
      <w:pPr>
        <w:rPr>
          <w:sz w:val="32"/>
          <w:szCs w:val="32"/>
        </w:rPr>
      </w:pPr>
    </w:p>
    <w:p w:rsidR="00E60DD6" w:rsidRDefault="00E60DD6" w:rsidP="00AC259C">
      <w:pPr>
        <w:jc w:val="center"/>
        <w:rPr>
          <w:sz w:val="32"/>
          <w:szCs w:val="32"/>
        </w:rPr>
      </w:pPr>
    </w:p>
    <w:p w:rsidR="00AC259C" w:rsidRDefault="00AC259C" w:rsidP="00AC259C">
      <w:pPr>
        <w:jc w:val="center"/>
        <w:rPr>
          <w:sz w:val="32"/>
          <w:szCs w:val="32"/>
        </w:rPr>
      </w:pPr>
      <w:r>
        <w:rPr>
          <w:sz w:val="32"/>
          <w:szCs w:val="32"/>
        </w:rPr>
        <w:lastRenderedPageBreak/>
        <w:t>PREMESSA</w:t>
      </w:r>
    </w:p>
    <w:p w:rsidR="00E60DD6" w:rsidRDefault="00E60DD6" w:rsidP="00AC259C">
      <w:pPr>
        <w:jc w:val="center"/>
        <w:rPr>
          <w:sz w:val="32"/>
          <w:szCs w:val="32"/>
        </w:rPr>
      </w:pPr>
    </w:p>
    <w:p w:rsidR="00AC259C" w:rsidRDefault="00AC259C" w:rsidP="00AC259C">
      <w:pPr>
        <w:jc w:val="center"/>
        <w:rPr>
          <w:sz w:val="32"/>
          <w:szCs w:val="32"/>
        </w:rPr>
      </w:pPr>
    </w:p>
    <w:p w:rsidR="00AC259C" w:rsidRPr="00B16EBA" w:rsidRDefault="00CA44E3" w:rsidP="00AC259C">
      <w:pPr>
        <w:spacing w:line="360" w:lineRule="auto"/>
        <w:ind w:left="75"/>
        <w:jc w:val="both"/>
        <w:rPr>
          <w:sz w:val="28"/>
          <w:szCs w:val="28"/>
        </w:rPr>
      </w:pPr>
      <w:r w:rsidRPr="00B16EBA">
        <w:rPr>
          <w:sz w:val="28"/>
          <w:szCs w:val="28"/>
        </w:rPr>
        <w:t>Il presente piano ha lo scopo di promuovere la cultura dell’inclusione e la realizzazione di percorsi educativi e didattici rispondenti alle necessità formative degli alunni con Bisogni Educativi Speciali così come da normativa, vedi Direttiva Ministeriale 27-12-2012 e successiva Circolare Ministeriale N° 8 del 6-3-2013.</w:t>
      </w:r>
    </w:p>
    <w:p w:rsidR="00CA44E3" w:rsidRPr="00B16EBA" w:rsidRDefault="00CA44E3" w:rsidP="00AC259C">
      <w:pPr>
        <w:spacing w:line="360" w:lineRule="auto"/>
        <w:ind w:left="75"/>
        <w:jc w:val="both"/>
        <w:rPr>
          <w:sz w:val="28"/>
          <w:szCs w:val="28"/>
        </w:rPr>
      </w:pPr>
      <w:r w:rsidRPr="00B16EBA">
        <w:rPr>
          <w:sz w:val="28"/>
          <w:szCs w:val="28"/>
        </w:rPr>
        <w:t>Esso è parte integrante del POF / PTOF e deve esser</w:t>
      </w:r>
      <w:r w:rsidR="00702790">
        <w:rPr>
          <w:sz w:val="28"/>
          <w:szCs w:val="28"/>
        </w:rPr>
        <w:t>e</w:t>
      </w:r>
      <w:r w:rsidRPr="00B16EBA">
        <w:rPr>
          <w:sz w:val="28"/>
          <w:szCs w:val="28"/>
        </w:rPr>
        <w:t xml:space="preserve"> considerato come uno “strumento per una progettazione della propria offerta formativa in senso inclusivo, è lo sfondo ed il fondamento sul quale sviluppare una didattica attenta ai bisogni di ciascuno nel realizzare gli obiettivi comuni, le linee guida per un concreto impegno programmatico per l’inclusione, basato su una attenta lettura del grado di inclusività della scuola e su obiettivi da perseguire nel senso della trasversalità delle prassi di inclusione negli ambiti dell’insegnamento curricolare, della gestione delle classi, dell’organizzazione dei tempi e degli spazi scolastici, delle relazioni tra docenti, alunni e famiglie.” [cfr. Nota Ministeriale prot. 000151/2013 27 giugno 2013] </w:t>
      </w:r>
    </w:p>
    <w:p w:rsidR="00CA44E3" w:rsidRPr="00B16EBA" w:rsidRDefault="00CA44E3" w:rsidP="00AC259C">
      <w:pPr>
        <w:spacing w:line="360" w:lineRule="auto"/>
        <w:ind w:left="75"/>
        <w:jc w:val="both"/>
        <w:rPr>
          <w:sz w:val="28"/>
          <w:szCs w:val="28"/>
        </w:rPr>
      </w:pPr>
      <w:r w:rsidRPr="00B16EBA">
        <w:rPr>
          <w:sz w:val="28"/>
          <w:szCs w:val="28"/>
        </w:rPr>
        <w:t xml:space="preserve">La nostra Scuola cerca pertanto di offrire una risposta adeguata e personalizzata a ogni alunno, concretizzando i principi di personalizzazione </w:t>
      </w:r>
      <w:r w:rsidR="00B16EBA" w:rsidRPr="00B16EBA">
        <w:rPr>
          <w:sz w:val="28"/>
          <w:szCs w:val="28"/>
        </w:rPr>
        <w:t xml:space="preserve">e individualizzazione </w:t>
      </w:r>
      <w:r w:rsidRPr="00B16EBA">
        <w:rPr>
          <w:sz w:val="28"/>
          <w:szCs w:val="28"/>
        </w:rPr>
        <w:t>dei percorsi di studio nella prospettiva della “presa in carico” d</w:t>
      </w:r>
      <w:r w:rsidR="00B16EBA" w:rsidRPr="00B16EBA">
        <w:rPr>
          <w:sz w:val="28"/>
          <w:szCs w:val="28"/>
        </w:rPr>
        <w:t>egli alunni con BES da parte dell’Istituzione Scolastica attraverso</w:t>
      </w:r>
      <w:r w:rsidRPr="00B16EBA">
        <w:rPr>
          <w:sz w:val="28"/>
          <w:szCs w:val="28"/>
        </w:rPr>
        <w:t xml:space="preserve"> interventi tesi ad assicurare il loro diritto allo studio. </w:t>
      </w:r>
    </w:p>
    <w:p w:rsidR="00B16EBA" w:rsidRPr="00B16EBA" w:rsidRDefault="00B16EBA" w:rsidP="00AC259C">
      <w:pPr>
        <w:spacing w:line="360" w:lineRule="auto"/>
        <w:ind w:left="75"/>
        <w:jc w:val="both"/>
        <w:rPr>
          <w:sz w:val="28"/>
          <w:szCs w:val="28"/>
        </w:rPr>
      </w:pPr>
      <w:r w:rsidRPr="00B16EBA">
        <w:rPr>
          <w:sz w:val="28"/>
          <w:szCs w:val="28"/>
        </w:rPr>
        <w:t xml:space="preserve">Il PAI è rivolto a tutti gli alunni con Bisogni Educativi Speciali comprendenti:  </w:t>
      </w:r>
    </w:p>
    <w:p w:rsidR="00B16EBA" w:rsidRPr="00B16EBA" w:rsidRDefault="00B16EBA" w:rsidP="00B16EBA">
      <w:pPr>
        <w:pStyle w:val="Paragrafoelenco"/>
        <w:numPr>
          <w:ilvl w:val="0"/>
          <w:numId w:val="10"/>
        </w:numPr>
        <w:spacing w:line="360" w:lineRule="auto"/>
        <w:jc w:val="both"/>
        <w:rPr>
          <w:sz w:val="28"/>
          <w:szCs w:val="28"/>
        </w:rPr>
      </w:pPr>
      <w:r w:rsidRPr="00B16EBA">
        <w:rPr>
          <w:sz w:val="28"/>
          <w:szCs w:val="28"/>
        </w:rPr>
        <w:t>Alunni con disabilità (ai sensi della Legge 104/92);</w:t>
      </w:r>
    </w:p>
    <w:p w:rsidR="00B16EBA" w:rsidRPr="00B16EBA" w:rsidRDefault="00B16EBA" w:rsidP="00B16EBA">
      <w:pPr>
        <w:pStyle w:val="Paragrafoelenco"/>
        <w:numPr>
          <w:ilvl w:val="0"/>
          <w:numId w:val="10"/>
        </w:numPr>
        <w:spacing w:line="360" w:lineRule="auto"/>
        <w:jc w:val="both"/>
        <w:rPr>
          <w:sz w:val="28"/>
          <w:szCs w:val="28"/>
        </w:rPr>
      </w:pPr>
      <w:r w:rsidRPr="00B16EBA">
        <w:rPr>
          <w:sz w:val="28"/>
          <w:szCs w:val="28"/>
        </w:rPr>
        <w:t xml:space="preserve">Alunni con disturbi evolutivi specifici: D.S.A. (Legge 170/2010) </w:t>
      </w:r>
      <w:proofErr w:type="gramStart"/>
      <w:r w:rsidRPr="00B16EBA">
        <w:rPr>
          <w:sz w:val="28"/>
          <w:szCs w:val="28"/>
        </w:rPr>
        <w:t>e  altri</w:t>
      </w:r>
      <w:proofErr w:type="gramEnd"/>
      <w:r w:rsidRPr="00B16EBA">
        <w:rPr>
          <w:sz w:val="28"/>
          <w:szCs w:val="28"/>
        </w:rPr>
        <w:t xml:space="preserve"> disturbi evolutivi (D.M. 27-12-12); </w:t>
      </w:r>
    </w:p>
    <w:p w:rsidR="00E60DD6" w:rsidRPr="00B16EBA" w:rsidRDefault="00B16EBA" w:rsidP="00B16EBA">
      <w:pPr>
        <w:pStyle w:val="Paragrafoelenco"/>
        <w:numPr>
          <w:ilvl w:val="0"/>
          <w:numId w:val="10"/>
        </w:numPr>
        <w:spacing w:line="360" w:lineRule="auto"/>
        <w:jc w:val="both"/>
        <w:rPr>
          <w:sz w:val="28"/>
          <w:szCs w:val="28"/>
        </w:rPr>
      </w:pPr>
      <w:r w:rsidRPr="00B16EBA">
        <w:rPr>
          <w:sz w:val="28"/>
          <w:szCs w:val="28"/>
        </w:rPr>
        <w:t xml:space="preserve"> Alunni con svantaggio socio-economico; svantaggio linguistico e/o culturale; disagio comportamentale e relazionale (D.M. 27-12-12).</w:t>
      </w:r>
    </w:p>
    <w:p w:rsidR="00E60DD6" w:rsidRPr="00B16EBA" w:rsidRDefault="00E60DD6" w:rsidP="00AC259C">
      <w:pPr>
        <w:spacing w:line="360" w:lineRule="auto"/>
        <w:ind w:left="75"/>
        <w:jc w:val="both"/>
        <w:rPr>
          <w:sz w:val="28"/>
          <w:szCs w:val="28"/>
        </w:rPr>
      </w:pPr>
    </w:p>
    <w:p w:rsidR="00E60DD6" w:rsidRPr="00B16EBA" w:rsidRDefault="00E60DD6" w:rsidP="00AC259C">
      <w:pPr>
        <w:spacing w:line="360" w:lineRule="auto"/>
        <w:ind w:left="75"/>
        <w:jc w:val="both"/>
        <w:rPr>
          <w:sz w:val="28"/>
          <w:szCs w:val="28"/>
        </w:rPr>
      </w:pPr>
    </w:p>
    <w:p w:rsidR="00B16EBA" w:rsidRDefault="00B16EBA" w:rsidP="00AC259C">
      <w:pPr>
        <w:spacing w:line="360" w:lineRule="auto"/>
        <w:ind w:left="75"/>
        <w:jc w:val="both"/>
        <w:rPr>
          <w:sz w:val="28"/>
          <w:szCs w:val="28"/>
        </w:rPr>
      </w:pPr>
    </w:p>
    <w:p w:rsidR="00AC259C" w:rsidRPr="00B16EBA" w:rsidRDefault="00AC259C" w:rsidP="00AC259C">
      <w:pPr>
        <w:spacing w:line="360" w:lineRule="auto"/>
        <w:ind w:left="75"/>
        <w:jc w:val="both"/>
        <w:rPr>
          <w:sz w:val="28"/>
          <w:szCs w:val="28"/>
        </w:rPr>
      </w:pPr>
      <w:r w:rsidRPr="00B16EBA">
        <w:rPr>
          <w:sz w:val="28"/>
          <w:szCs w:val="28"/>
        </w:rPr>
        <w:lastRenderedPageBreak/>
        <w:t>Il seguente piano è suddiviso in due sezioni.</w:t>
      </w:r>
    </w:p>
    <w:p w:rsidR="00AC259C" w:rsidRPr="00B16EBA" w:rsidRDefault="00AC259C" w:rsidP="00AC259C">
      <w:pPr>
        <w:spacing w:line="360" w:lineRule="auto"/>
        <w:ind w:left="75"/>
        <w:jc w:val="both"/>
        <w:rPr>
          <w:sz w:val="28"/>
          <w:szCs w:val="28"/>
        </w:rPr>
      </w:pPr>
      <w:r w:rsidRPr="00B16EBA">
        <w:rPr>
          <w:sz w:val="28"/>
          <w:szCs w:val="28"/>
        </w:rPr>
        <w:t>La prima parte comprende le seguenti azioni:</w:t>
      </w:r>
    </w:p>
    <w:p w:rsidR="00AC259C" w:rsidRPr="00B16EBA" w:rsidRDefault="00AC259C" w:rsidP="00E60DD6">
      <w:pPr>
        <w:pStyle w:val="Paragrafoelenco"/>
        <w:numPr>
          <w:ilvl w:val="0"/>
          <w:numId w:val="3"/>
        </w:numPr>
        <w:spacing w:line="360" w:lineRule="auto"/>
        <w:jc w:val="both"/>
        <w:rPr>
          <w:sz w:val="28"/>
          <w:szCs w:val="28"/>
        </w:rPr>
      </w:pPr>
      <w:r w:rsidRPr="00B16EBA">
        <w:rPr>
          <w:sz w:val="28"/>
          <w:szCs w:val="28"/>
        </w:rPr>
        <w:t>rilevazione dei bisogni educativi speciali (disa</w:t>
      </w:r>
      <w:r w:rsidR="00E60DD6" w:rsidRPr="00B16EBA">
        <w:rPr>
          <w:sz w:val="28"/>
          <w:szCs w:val="28"/>
        </w:rPr>
        <w:t>bilità, disturbi ev</w:t>
      </w:r>
      <w:r w:rsidRPr="00B16EBA">
        <w:rPr>
          <w:sz w:val="28"/>
          <w:szCs w:val="28"/>
        </w:rPr>
        <w:t>olutivi specifici</w:t>
      </w:r>
      <w:r w:rsidR="00E60DD6" w:rsidRPr="00B16EBA">
        <w:rPr>
          <w:sz w:val="28"/>
          <w:szCs w:val="28"/>
        </w:rPr>
        <w:t>, svantaggio socio-economico, linguistico e culturale e altre difficoltà che richiedono un intervento speciale)</w:t>
      </w:r>
    </w:p>
    <w:p w:rsidR="00E60DD6" w:rsidRPr="00B16EBA" w:rsidRDefault="00E60DD6" w:rsidP="00E60DD6">
      <w:pPr>
        <w:pStyle w:val="Paragrafoelenco"/>
        <w:numPr>
          <w:ilvl w:val="0"/>
          <w:numId w:val="3"/>
        </w:numPr>
        <w:spacing w:line="360" w:lineRule="auto"/>
        <w:jc w:val="both"/>
        <w:rPr>
          <w:sz w:val="28"/>
          <w:szCs w:val="28"/>
        </w:rPr>
      </w:pPr>
      <w:r w:rsidRPr="00B16EBA">
        <w:rPr>
          <w:sz w:val="28"/>
          <w:szCs w:val="28"/>
        </w:rPr>
        <w:t>risorse professionali specifiche</w:t>
      </w:r>
    </w:p>
    <w:p w:rsidR="00E60DD6" w:rsidRDefault="00E60DD6" w:rsidP="00E60DD6">
      <w:pPr>
        <w:pStyle w:val="Paragrafoelenco"/>
        <w:numPr>
          <w:ilvl w:val="0"/>
          <w:numId w:val="3"/>
        </w:numPr>
        <w:spacing w:line="360" w:lineRule="auto"/>
        <w:jc w:val="both"/>
        <w:rPr>
          <w:sz w:val="28"/>
          <w:szCs w:val="28"/>
        </w:rPr>
      </w:pPr>
      <w:r>
        <w:rPr>
          <w:sz w:val="28"/>
          <w:szCs w:val="28"/>
        </w:rPr>
        <w:t>coinvolgimento docenti curricolari</w:t>
      </w:r>
    </w:p>
    <w:p w:rsidR="00E60DD6" w:rsidRDefault="00E60DD6" w:rsidP="00E60DD6">
      <w:pPr>
        <w:pStyle w:val="Paragrafoelenco"/>
        <w:numPr>
          <w:ilvl w:val="0"/>
          <w:numId w:val="3"/>
        </w:numPr>
        <w:spacing w:line="360" w:lineRule="auto"/>
        <w:jc w:val="both"/>
        <w:rPr>
          <w:sz w:val="28"/>
          <w:szCs w:val="28"/>
        </w:rPr>
      </w:pPr>
      <w:r>
        <w:rPr>
          <w:sz w:val="28"/>
          <w:szCs w:val="28"/>
        </w:rPr>
        <w:t>coinvolgimento personale ATA</w:t>
      </w:r>
    </w:p>
    <w:p w:rsidR="00E60DD6" w:rsidRDefault="00E60DD6" w:rsidP="00E60DD6">
      <w:pPr>
        <w:pStyle w:val="Paragrafoelenco"/>
        <w:numPr>
          <w:ilvl w:val="0"/>
          <w:numId w:val="3"/>
        </w:numPr>
        <w:spacing w:line="360" w:lineRule="auto"/>
        <w:jc w:val="both"/>
        <w:rPr>
          <w:sz w:val="28"/>
          <w:szCs w:val="28"/>
        </w:rPr>
      </w:pPr>
      <w:r>
        <w:rPr>
          <w:sz w:val="28"/>
          <w:szCs w:val="28"/>
        </w:rPr>
        <w:t>coinvolgimento famiglie</w:t>
      </w:r>
    </w:p>
    <w:p w:rsidR="00E60DD6" w:rsidRDefault="00E60DD6" w:rsidP="00E60DD6">
      <w:pPr>
        <w:pStyle w:val="Paragrafoelenco"/>
        <w:numPr>
          <w:ilvl w:val="0"/>
          <w:numId w:val="3"/>
        </w:numPr>
        <w:spacing w:line="360" w:lineRule="auto"/>
        <w:jc w:val="both"/>
        <w:rPr>
          <w:sz w:val="28"/>
          <w:szCs w:val="28"/>
        </w:rPr>
      </w:pPr>
      <w:r>
        <w:rPr>
          <w:sz w:val="28"/>
          <w:szCs w:val="28"/>
        </w:rPr>
        <w:t>rapporti con servizi sociosanitari territoriali e istituzioni, con CTS/CTI</w:t>
      </w:r>
    </w:p>
    <w:p w:rsidR="00E60DD6" w:rsidRDefault="00E60DD6" w:rsidP="00E60DD6">
      <w:pPr>
        <w:pStyle w:val="Paragrafoelenco"/>
        <w:numPr>
          <w:ilvl w:val="0"/>
          <w:numId w:val="3"/>
        </w:numPr>
        <w:spacing w:line="360" w:lineRule="auto"/>
        <w:jc w:val="both"/>
        <w:rPr>
          <w:sz w:val="28"/>
          <w:szCs w:val="28"/>
        </w:rPr>
      </w:pPr>
      <w:r>
        <w:rPr>
          <w:sz w:val="28"/>
          <w:szCs w:val="28"/>
        </w:rPr>
        <w:t>rapporti con privato sociale e volontariato</w:t>
      </w:r>
    </w:p>
    <w:p w:rsidR="00E60DD6" w:rsidRDefault="00E60DD6" w:rsidP="00E60DD6">
      <w:pPr>
        <w:pStyle w:val="Paragrafoelenco"/>
        <w:numPr>
          <w:ilvl w:val="0"/>
          <w:numId w:val="3"/>
        </w:numPr>
        <w:spacing w:line="360" w:lineRule="auto"/>
        <w:jc w:val="both"/>
        <w:rPr>
          <w:sz w:val="28"/>
          <w:szCs w:val="28"/>
        </w:rPr>
      </w:pPr>
      <w:r>
        <w:rPr>
          <w:sz w:val="28"/>
          <w:szCs w:val="28"/>
        </w:rPr>
        <w:t>formazione docenti.</w:t>
      </w:r>
    </w:p>
    <w:p w:rsidR="00E60DD6" w:rsidRDefault="00E60DD6" w:rsidP="00E60DD6">
      <w:pPr>
        <w:pStyle w:val="Paragrafoelenco"/>
        <w:spacing w:line="360" w:lineRule="auto"/>
        <w:jc w:val="both"/>
        <w:rPr>
          <w:sz w:val="28"/>
          <w:szCs w:val="28"/>
        </w:rPr>
      </w:pPr>
    </w:p>
    <w:p w:rsidR="00E60DD6" w:rsidRDefault="00E60DD6" w:rsidP="00E60DD6">
      <w:pPr>
        <w:spacing w:line="360" w:lineRule="auto"/>
        <w:ind w:left="360"/>
        <w:jc w:val="both"/>
        <w:rPr>
          <w:sz w:val="28"/>
          <w:szCs w:val="28"/>
        </w:rPr>
      </w:pPr>
      <w:r>
        <w:rPr>
          <w:sz w:val="28"/>
          <w:szCs w:val="28"/>
        </w:rPr>
        <w:t>La seconda parte del documento comprende gli obiettivi di incremento dell’inclusività proposti per l’anno scolastico successivo verso i quali tenderanno le scelte della scuola e degli insegnanti nella realizzazione dell’intervento inclusivo.</w:t>
      </w: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E60DD6">
      <w:pPr>
        <w:spacing w:line="360" w:lineRule="auto"/>
        <w:ind w:left="360"/>
        <w:jc w:val="both"/>
        <w:rPr>
          <w:sz w:val="28"/>
          <w:szCs w:val="28"/>
        </w:rPr>
      </w:pPr>
    </w:p>
    <w:p w:rsidR="00E60DD6" w:rsidRDefault="00E60DD6" w:rsidP="00A22B1B">
      <w:pPr>
        <w:spacing w:line="360" w:lineRule="auto"/>
        <w:jc w:val="both"/>
        <w:rPr>
          <w:sz w:val="28"/>
          <w:szCs w:val="28"/>
        </w:rPr>
      </w:pPr>
    </w:p>
    <w:p w:rsidR="00F67329" w:rsidRDefault="00F67329" w:rsidP="00A22B1B">
      <w:pPr>
        <w:spacing w:line="360" w:lineRule="auto"/>
        <w:jc w:val="both"/>
        <w:rPr>
          <w:sz w:val="28"/>
          <w:szCs w:val="28"/>
        </w:rPr>
      </w:pPr>
    </w:p>
    <w:p w:rsidR="00E60DD6" w:rsidRDefault="00E60DD6" w:rsidP="00E60DD6">
      <w:pPr>
        <w:spacing w:line="360" w:lineRule="auto"/>
        <w:ind w:left="360"/>
        <w:jc w:val="both"/>
        <w:rPr>
          <w:sz w:val="28"/>
          <w:szCs w:val="28"/>
        </w:rPr>
      </w:pPr>
    </w:p>
    <w:p w:rsidR="00E60DD6" w:rsidRDefault="00E60DD6" w:rsidP="00E60DD6">
      <w:pPr>
        <w:jc w:val="center"/>
        <w:rPr>
          <w:rFonts w:ascii="Tahoma" w:hAnsi="Tahoma" w:cs="Tahoma"/>
          <w:b/>
          <w:sz w:val="32"/>
          <w:szCs w:val="32"/>
        </w:rPr>
      </w:pPr>
      <w:r w:rsidRPr="00E60DD6">
        <w:rPr>
          <w:rFonts w:ascii="Tahoma" w:hAnsi="Tahoma" w:cs="Tahoma"/>
          <w:b/>
          <w:sz w:val="32"/>
          <w:szCs w:val="32"/>
        </w:rPr>
        <w:lastRenderedPageBreak/>
        <w:t>Piano Annuale per l’Inclusione</w:t>
      </w:r>
    </w:p>
    <w:p w:rsidR="00E60DD6" w:rsidRPr="00E60DD6" w:rsidRDefault="00E60DD6" w:rsidP="00E60DD6">
      <w:pPr>
        <w:jc w:val="center"/>
        <w:rPr>
          <w:rFonts w:ascii="Tahoma" w:hAnsi="Tahoma" w:cs="Tahoma"/>
          <w:b/>
          <w:sz w:val="32"/>
          <w:szCs w:val="32"/>
        </w:rPr>
      </w:pPr>
    </w:p>
    <w:p w:rsidR="00E60DD6" w:rsidRPr="00785CCC" w:rsidRDefault="00E60DD6" w:rsidP="00E60DD6">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60DD6" w:rsidRPr="00785CCC" w:rsidTr="00764570">
        <w:tc>
          <w:tcPr>
            <w:tcW w:w="9778" w:type="dxa"/>
            <w:vAlign w:val="center"/>
          </w:tcPr>
          <w:p w:rsidR="00E60DD6" w:rsidRPr="00785CCC" w:rsidRDefault="00E60DD6" w:rsidP="00764570">
            <w:pPr>
              <w:tabs>
                <w:tab w:val="num" w:pos="720"/>
              </w:tabs>
              <w:autoSpaceDE w:val="0"/>
              <w:autoSpaceDN w:val="0"/>
              <w:adjustRightInd w:val="0"/>
              <w:rPr>
                <w:rFonts w:ascii="Tahoma" w:hAnsi="Tahoma" w:cs="Tahoma"/>
                <w:b/>
                <w:sz w:val="28"/>
                <w:szCs w:val="28"/>
              </w:rPr>
            </w:pPr>
            <w:r w:rsidRPr="00785CCC">
              <w:rPr>
                <w:rFonts w:ascii="Tahoma" w:hAnsi="Tahoma" w:cs="Tahoma"/>
                <w:b/>
                <w:sz w:val="28"/>
                <w:szCs w:val="28"/>
              </w:rPr>
              <w:t>Parte I – analisi dei punti di forza e di criticità</w:t>
            </w:r>
          </w:p>
        </w:tc>
      </w:tr>
    </w:tbl>
    <w:p w:rsidR="00E60DD6" w:rsidRDefault="00E60DD6" w:rsidP="00E60DD6"/>
    <w:p w:rsidR="00E60DD6" w:rsidRPr="00785CCC" w:rsidRDefault="00E60DD6" w:rsidP="00E60D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1630"/>
      </w:tblGrid>
      <w:tr w:rsidR="00E60DD6" w:rsidRPr="00E60DD6" w:rsidTr="00764570">
        <w:tc>
          <w:tcPr>
            <w:tcW w:w="8148" w:type="dxa"/>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Rilevazione dei BES presenti:</w:t>
            </w:r>
          </w:p>
        </w:tc>
        <w:tc>
          <w:tcPr>
            <w:tcW w:w="1630" w:type="dxa"/>
            <w:vAlign w:val="center"/>
          </w:tcPr>
          <w:p w:rsidR="00E60DD6" w:rsidRPr="00E60DD6" w:rsidRDefault="00E60DD6" w:rsidP="00764570">
            <w:pPr>
              <w:tabs>
                <w:tab w:val="num" w:pos="720"/>
              </w:tabs>
              <w:autoSpaceDE w:val="0"/>
              <w:autoSpaceDN w:val="0"/>
              <w:adjustRightInd w:val="0"/>
              <w:ind w:left="-108"/>
              <w:jc w:val="center"/>
              <w:rPr>
                <w:rFonts w:ascii="Tahoma" w:hAnsi="Tahoma" w:cs="Tahoma"/>
                <w:b/>
              </w:rPr>
            </w:pPr>
            <w:r w:rsidRPr="00E60DD6">
              <w:rPr>
                <w:rFonts w:ascii="Tahoma" w:hAnsi="Tahoma" w:cs="Tahoma"/>
                <w:b/>
              </w:rPr>
              <w:t>n°</w:t>
            </w:r>
          </w:p>
        </w:tc>
      </w:tr>
      <w:tr w:rsidR="00E60DD6" w:rsidRPr="00E60DD6" w:rsidTr="00764570">
        <w:tc>
          <w:tcPr>
            <w:tcW w:w="8148" w:type="dxa"/>
            <w:vAlign w:val="center"/>
          </w:tcPr>
          <w:p w:rsidR="00E60DD6" w:rsidRPr="00E60DD6" w:rsidRDefault="00E60DD6" w:rsidP="00E60DD6">
            <w:pPr>
              <w:numPr>
                <w:ilvl w:val="0"/>
                <w:numId w:val="4"/>
              </w:numPr>
              <w:autoSpaceDE w:val="0"/>
              <w:autoSpaceDN w:val="0"/>
              <w:adjustRightInd w:val="0"/>
              <w:rPr>
                <w:rFonts w:ascii="Tahoma" w:hAnsi="Tahoma" w:cs="Tahoma"/>
                <w:b/>
              </w:rPr>
            </w:pPr>
            <w:r w:rsidRPr="00E60DD6">
              <w:rPr>
                <w:rFonts w:ascii="Tahoma" w:hAnsi="Tahoma" w:cs="Tahoma"/>
                <w:b/>
              </w:rPr>
              <w:t>disabilità certificate (Legge 104/92 art. 3, commi 1 e 3)</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5"/>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minorati vista</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5"/>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minorati udito</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5"/>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Psicofisici</w:t>
            </w:r>
          </w:p>
        </w:tc>
        <w:tc>
          <w:tcPr>
            <w:tcW w:w="1630" w:type="dxa"/>
            <w:vAlign w:val="center"/>
          </w:tcPr>
          <w:p w:rsidR="00E60DD6" w:rsidRPr="00E60DD6" w:rsidRDefault="00A84879" w:rsidP="00764570">
            <w:pPr>
              <w:autoSpaceDE w:val="0"/>
              <w:autoSpaceDN w:val="0"/>
              <w:adjustRightInd w:val="0"/>
              <w:ind w:left="-108"/>
              <w:jc w:val="center"/>
              <w:rPr>
                <w:rFonts w:ascii="Tahoma" w:hAnsi="Tahoma" w:cs="Tahoma"/>
                <w:b/>
              </w:rPr>
            </w:pPr>
            <w:r>
              <w:rPr>
                <w:rFonts w:ascii="Tahoma" w:hAnsi="Tahoma" w:cs="Tahoma"/>
                <w:b/>
              </w:rPr>
              <w:t>5</w:t>
            </w:r>
          </w:p>
        </w:tc>
      </w:tr>
      <w:tr w:rsidR="00E60DD6" w:rsidRPr="00E60DD6" w:rsidTr="00764570">
        <w:tc>
          <w:tcPr>
            <w:tcW w:w="8148" w:type="dxa"/>
            <w:vAlign w:val="center"/>
          </w:tcPr>
          <w:p w:rsidR="00E60DD6" w:rsidRPr="00E60DD6" w:rsidRDefault="00E60DD6" w:rsidP="00E60DD6">
            <w:pPr>
              <w:numPr>
                <w:ilvl w:val="0"/>
                <w:numId w:val="4"/>
              </w:numPr>
              <w:autoSpaceDE w:val="0"/>
              <w:autoSpaceDN w:val="0"/>
              <w:adjustRightInd w:val="0"/>
              <w:rPr>
                <w:rFonts w:ascii="Tahoma" w:hAnsi="Tahoma" w:cs="Tahoma"/>
                <w:b/>
              </w:rPr>
            </w:pPr>
            <w:r w:rsidRPr="00E60DD6">
              <w:rPr>
                <w:rFonts w:ascii="Tahoma" w:hAnsi="Tahoma" w:cs="Tahoma"/>
                <w:b/>
              </w:rPr>
              <w:t>disturbi evolutivi specifici</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6"/>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DSA</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6"/>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ADHD/DOP</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6"/>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Borderline cognitivo</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6"/>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Altro</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4"/>
              </w:numPr>
              <w:autoSpaceDE w:val="0"/>
              <w:autoSpaceDN w:val="0"/>
              <w:adjustRightInd w:val="0"/>
              <w:rPr>
                <w:rFonts w:ascii="Tahoma" w:hAnsi="Tahoma" w:cs="Tahoma"/>
                <w:b/>
              </w:rPr>
            </w:pPr>
            <w:r w:rsidRPr="00E60DD6">
              <w:rPr>
                <w:rFonts w:ascii="Tahoma" w:hAnsi="Tahoma" w:cs="Tahoma"/>
                <w:b/>
              </w:rPr>
              <w:t>svantaggio (indicare il disagio prevalente)</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E60DD6">
            <w:pPr>
              <w:numPr>
                <w:ilvl w:val="0"/>
                <w:numId w:val="7"/>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Socio-economico</w:t>
            </w:r>
            <w:r w:rsidR="00811C4D">
              <w:rPr>
                <w:rFonts w:ascii="Tahoma" w:hAnsi="Tahoma" w:cs="Tahoma"/>
                <w:b/>
              </w:rPr>
              <w:t>-culturale</w:t>
            </w:r>
          </w:p>
        </w:tc>
        <w:tc>
          <w:tcPr>
            <w:tcW w:w="1630" w:type="dxa"/>
            <w:vAlign w:val="center"/>
          </w:tcPr>
          <w:p w:rsidR="00E60DD6" w:rsidRPr="00E60DD6" w:rsidRDefault="00811C4D" w:rsidP="00764570">
            <w:pPr>
              <w:autoSpaceDE w:val="0"/>
              <w:autoSpaceDN w:val="0"/>
              <w:adjustRightInd w:val="0"/>
              <w:ind w:left="-108"/>
              <w:jc w:val="center"/>
              <w:rPr>
                <w:rFonts w:ascii="Tahoma" w:hAnsi="Tahoma" w:cs="Tahoma"/>
                <w:b/>
              </w:rPr>
            </w:pPr>
            <w:r>
              <w:rPr>
                <w:rFonts w:ascii="Tahoma" w:hAnsi="Tahoma" w:cs="Tahoma"/>
                <w:b/>
              </w:rPr>
              <w:t>2</w:t>
            </w:r>
          </w:p>
        </w:tc>
      </w:tr>
      <w:tr w:rsidR="00E60DD6" w:rsidRPr="00E60DD6" w:rsidTr="00764570">
        <w:tc>
          <w:tcPr>
            <w:tcW w:w="8148" w:type="dxa"/>
            <w:vAlign w:val="center"/>
          </w:tcPr>
          <w:p w:rsidR="00E60DD6" w:rsidRPr="00E60DD6" w:rsidRDefault="00E60DD6" w:rsidP="00E60DD6">
            <w:pPr>
              <w:numPr>
                <w:ilvl w:val="0"/>
                <w:numId w:val="7"/>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Linguistico</w:t>
            </w:r>
          </w:p>
        </w:tc>
        <w:tc>
          <w:tcPr>
            <w:tcW w:w="1630" w:type="dxa"/>
            <w:vAlign w:val="center"/>
          </w:tcPr>
          <w:p w:rsidR="00E60DD6" w:rsidRPr="00E60DD6" w:rsidRDefault="00811C4D" w:rsidP="00764570">
            <w:pPr>
              <w:autoSpaceDE w:val="0"/>
              <w:autoSpaceDN w:val="0"/>
              <w:adjustRightInd w:val="0"/>
              <w:ind w:left="-108"/>
              <w:jc w:val="center"/>
              <w:rPr>
                <w:rFonts w:ascii="Tahoma" w:hAnsi="Tahoma" w:cs="Tahoma"/>
                <w:b/>
              </w:rPr>
            </w:pPr>
            <w:r>
              <w:rPr>
                <w:rFonts w:ascii="Tahoma" w:hAnsi="Tahoma" w:cs="Tahoma"/>
                <w:b/>
              </w:rPr>
              <w:t>2</w:t>
            </w:r>
          </w:p>
        </w:tc>
      </w:tr>
      <w:tr w:rsidR="00E60DD6" w:rsidRPr="00E60DD6" w:rsidTr="00764570">
        <w:tc>
          <w:tcPr>
            <w:tcW w:w="8148" w:type="dxa"/>
            <w:vAlign w:val="center"/>
          </w:tcPr>
          <w:p w:rsidR="00E60DD6" w:rsidRPr="00E60DD6" w:rsidRDefault="00E60DD6" w:rsidP="00E60DD6">
            <w:pPr>
              <w:numPr>
                <w:ilvl w:val="0"/>
                <w:numId w:val="7"/>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Disagio comportamentale/relazionale</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1</w:t>
            </w:r>
          </w:p>
        </w:tc>
      </w:tr>
      <w:tr w:rsidR="00E60DD6" w:rsidRPr="00E60DD6" w:rsidTr="00764570">
        <w:tc>
          <w:tcPr>
            <w:tcW w:w="8148" w:type="dxa"/>
            <w:vAlign w:val="center"/>
          </w:tcPr>
          <w:p w:rsidR="00E60DD6" w:rsidRPr="00E60DD6" w:rsidRDefault="00E60DD6" w:rsidP="00E60DD6">
            <w:pPr>
              <w:numPr>
                <w:ilvl w:val="0"/>
                <w:numId w:val="7"/>
              </w:numPr>
              <w:tabs>
                <w:tab w:val="clear" w:pos="720"/>
                <w:tab w:val="num" w:pos="1080"/>
              </w:tabs>
              <w:autoSpaceDE w:val="0"/>
              <w:autoSpaceDN w:val="0"/>
              <w:adjustRightInd w:val="0"/>
              <w:ind w:left="1080"/>
              <w:rPr>
                <w:rFonts w:ascii="Tahoma" w:hAnsi="Tahoma" w:cs="Tahoma"/>
                <w:b/>
              </w:rPr>
            </w:pPr>
            <w:r w:rsidRPr="00E60DD6">
              <w:rPr>
                <w:rFonts w:ascii="Tahoma" w:hAnsi="Tahoma" w:cs="Tahoma"/>
                <w:b/>
              </w:rPr>
              <w:t xml:space="preserve">Altro </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Totali</w:t>
            </w:r>
          </w:p>
        </w:tc>
        <w:tc>
          <w:tcPr>
            <w:tcW w:w="1630" w:type="dxa"/>
            <w:vAlign w:val="center"/>
          </w:tcPr>
          <w:p w:rsidR="00E60DD6" w:rsidRPr="00E60DD6" w:rsidRDefault="00811C4D" w:rsidP="00764570">
            <w:pPr>
              <w:autoSpaceDE w:val="0"/>
              <w:autoSpaceDN w:val="0"/>
              <w:adjustRightInd w:val="0"/>
              <w:ind w:left="-108"/>
              <w:jc w:val="center"/>
              <w:rPr>
                <w:rFonts w:ascii="Tahoma" w:hAnsi="Tahoma" w:cs="Tahoma"/>
                <w:b/>
              </w:rPr>
            </w:pPr>
            <w:r>
              <w:rPr>
                <w:rFonts w:ascii="Tahoma" w:hAnsi="Tahoma" w:cs="Tahoma"/>
                <w:b/>
              </w:rPr>
              <w:t>1</w:t>
            </w:r>
            <w:r w:rsidR="00A84879">
              <w:rPr>
                <w:rFonts w:ascii="Tahoma" w:hAnsi="Tahoma" w:cs="Tahoma"/>
                <w:b/>
              </w:rPr>
              <w:t>0</w:t>
            </w:r>
          </w:p>
        </w:tc>
      </w:tr>
      <w:tr w:rsidR="00E60DD6" w:rsidRPr="00E60DD6" w:rsidTr="00764570">
        <w:tc>
          <w:tcPr>
            <w:tcW w:w="8148" w:type="dxa"/>
            <w:vAlign w:val="center"/>
          </w:tcPr>
          <w:p w:rsidR="00E60DD6" w:rsidRPr="00E60DD6" w:rsidRDefault="00E60DD6" w:rsidP="00764570">
            <w:pPr>
              <w:autoSpaceDE w:val="0"/>
              <w:autoSpaceDN w:val="0"/>
              <w:adjustRightInd w:val="0"/>
              <w:jc w:val="right"/>
              <w:rPr>
                <w:rFonts w:ascii="Tahoma" w:hAnsi="Tahoma" w:cs="Tahoma"/>
                <w:b/>
              </w:rPr>
            </w:pP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8148" w:type="dxa"/>
            <w:vAlign w:val="center"/>
          </w:tcPr>
          <w:p w:rsidR="00E60DD6" w:rsidRPr="00E60DD6" w:rsidRDefault="00E60DD6" w:rsidP="00764570">
            <w:pPr>
              <w:autoSpaceDE w:val="0"/>
              <w:autoSpaceDN w:val="0"/>
              <w:adjustRightInd w:val="0"/>
              <w:rPr>
                <w:rFonts w:ascii="Tahoma" w:hAnsi="Tahoma" w:cs="Tahoma"/>
                <w:b/>
              </w:rPr>
            </w:pPr>
            <w:r w:rsidRPr="00E60DD6">
              <w:rPr>
                <w:rFonts w:ascii="Tahoma" w:hAnsi="Tahoma" w:cs="Tahoma"/>
                <w:b/>
              </w:rPr>
              <w:t xml:space="preserve">N° PEI redatti dai GLHO </w:t>
            </w:r>
          </w:p>
        </w:tc>
        <w:tc>
          <w:tcPr>
            <w:tcW w:w="1630" w:type="dxa"/>
            <w:vAlign w:val="center"/>
          </w:tcPr>
          <w:p w:rsidR="00E60DD6" w:rsidRPr="00E60DD6" w:rsidRDefault="00A84879" w:rsidP="00764570">
            <w:pPr>
              <w:autoSpaceDE w:val="0"/>
              <w:autoSpaceDN w:val="0"/>
              <w:adjustRightInd w:val="0"/>
              <w:ind w:left="-108"/>
              <w:jc w:val="center"/>
              <w:rPr>
                <w:rFonts w:ascii="Tahoma" w:hAnsi="Tahoma" w:cs="Tahoma"/>
                <w:b/>
              </w:rPr>
            </w:pPr>
            <w:r>
              <w:rPr>
                <w:rFonts w:ascii="Tahoma" w:hAnsi="Tahoma" w:cs="Tahoma"/>
                <w:b/>
              </w:rPr>
              <w:t>5</w:t>
            </w:r>
          </w:p>
        </w:tc>
      </w:tr>
      <w:tr w:rsidR="00E60DD6" w:rsidRPr="00E60DD6" w:rsidTr="00764570">
        <w:tc>
          <w:tcPr>
            <w:tcW w:w="8148" w:type="dxa"/>
            <w:vAlign w:val="center"/>
          </w:tcPr>
          <w:p w:rsidR="00E60DD6" w:rsidRPr="00E60DD6" w:rsidRDefault="00E60DD6" w:rsidP="00764570">
            <w:pPr>
              <w:autoSpaceDE w:val="0"/>
              <w:autoSpaceDN w:val="0"/>
              <w:adjustRightInd w:val="0"/>
              <w:rPr>
                <w:rFonts w:ascii="Tahoma" w:hAnsi="Tahoma" w:cs="Tahoma"/>
                <w:b/>
              </w:rPr>
            </w:pPr>
            <w:r w:rsidRPr="00E60DD6">
              <w:rPr>
                <w:rFonts w:ascii="Tahoma" w:hAnsi="Tahoma" w:cs="Tahoma"/>
                <w:b/>
              </w:rPr>
              <w:t xml:space="preserve">N° di PDP redatti dai Consigli di classe in </w:t>
            </w:r>
            <w:r w:rsidRPr="00E60DD6">
              <w:rPr>
                <w:rFonts w:ascii="Tahoma" w:hAnsi="Tahoma" w:cs="Tahoma"/>
                <w:b/>
                <w:u w:val="single"/>
              </w:rPr>
              <w:t>presenza</w:t>
            </w:r>
            <w:r w:rsidRPr="00E60DD6">
              <w:rPr>
                <w:rFonts w:ascii="Tahoma" w:hAnsi="Tahoma" w:cs="Tahoma"/>
                <w:b/>
              </w:rPr>
              <w:t xml:space="preserve"> di certificazione sanitaria</w:t>
            </w:r>
          </w:p>
        </w:tc>
        <w:tc>
          <w:tcPr>
            <w:tcW w:w="1630" w:type="dxa"/>
            <w:vAlign w:val="center"/>
          </w:tcPr>
          <w:p w:rsidR="00E60DD6" w:rsidRPr="00E60DD6" w:rsidRDefault="00811C4D" w:rsidP="00764570">
            <w:pPr>
              <w:autoSpaceDE w:val="0"/>
              <w:autoSpaceDN w:val="0"/>
              <w:adjustRightInd w:val="0"/>
              <w:ind w:left="-108"/>
              <w:jc w:val="center"/>
              <w:rPr>
                <w:rFonts w:ascii="Tahoma" w:hAnsi="Tahoma" w:cs="Tahoma"/>
                <w:b/>
              </w:rPr>
            </w:pPr>
            <w:r>
              <w:rPr>
                <w:rFonts w:ascii="Tahoma" w:hAnsi="Tahoma" w:cs="Tahoma"/>
                <w:b/>
              </w:rPr>
              <w:t>1</w:t>
            </w:r>
          </w:p>
        </w:tc>
      </w:tr>
      <w:tr w:rsidR="00E60DD6" w:rsidRPr="00E60DD6" w:rsidTr="00764570">
        <w:tc>
          <w:tcPr>
            <w:tcW w:w="8148" w:type="dxa"/>
            <w:vAlign w:val="center"/>
          </w:tcPr>
          <w:p w:rsidR="00E60DD6" w:rsidRPr="00E60DD6" w:rsidRDefault="00E60DD6" w:rsidP="00764570">
            <w:pPr>
              <w:autoSpaceDE w:val="0"/>
              <w:autoSpaceDN w:val="0"/>
              <w:adjustRightInd w:val="0"/>
              <w:rPr>
                <w:rFonts w:ascii="Tahoma" w:hAnsi="Tahoma" w:cs="Tahoma"/>
                <w:b/>
              </w:rPr>
            </w:pPr>
            <w:r w:rsidRPr="00E60DD6">
              <w:rPr>
                <w:rFonts w:ascii="Tahoma" w:hAnsi="Tahoma" w:cs="Tahoma"/>
                <w:b/>
              </w:rPr>
              <w:t xml:space="preserve">N° di PDP redatti dai Consigli di classe in </w:t>
            </w:r>
            <w:r w:rsidRPr="00E60DD6">
              <w:rPr>
                <w:rFonts w:ascii="Tahoma" w:hAnsi="Tahoma" w:cs="Tahoma"/>
                <w:b/>
                <w:u w:val="single"/>
              </w:rPr>
              <w:t>assenza</w:t>
            </w:r>
            <w:r w:rsidRPr="00E60DD6">
              <w:rPr>
                <w:rFonts w:ascii="Tahoma" w:hAnsi="Tahoma" w:cs="Tahoma"/>
                <w:b/>
              </w:rPr>
              <w:t xml:space="preserve"> di certificazione sanitaria </w:t>
            </w:r>
          </w:p>
        </w:tc>
        <w:tc>
          <w:tcPr>
            <w:tcW w:w="1630" w:type="dxa"/>
            <w:vAlign w:val="center"/>
          </w:tcPr>
          <w:p w:rsidR="00E60DD6" w:rsidRPr="00E60DD6" w:rsidRDefault="00811C4D" w:rsidP="00764570">
            <w:pPr>
              <w:autoSpaceDE w:val="0"/>
              <w:autoSpaceDN w:val="0"/>
              <w:adjustRightInd w:val="0"/>
              <w:ind w:left="-108"/>
              <w:jc w:val="center"/>
              <w:rPr>
                <w:rFonts w:ascii="Tahoma" w:hAnsi="Tahoma" w:cs="Tahoma"/>
                <w:b/>
              </w:rPr>
            </w:pPr>
            <w:r>
              <w:rPr>
                <w:rFonts w:ascii="Tahoma" w:hAnsi="Tahoma" w:cs="Tahoma"/>
                <w:b/>
              </w:rPr>
              <w:t>1</w:t>
            </w:r>
          </w:p>
        </w:tc>
      </w:tr>
    </w:tbl>
    <w:p w:rsidR="00E60DD6" w:rsidRPr="00E60DD6" w:rsidRDefault="00E60DD6" w:rsidP="00E60D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220"/>
        <w:gridCol w:w="1630"/>
      </w:tblGrid>
      <w:tr w:rsidR="00E60DD6" w:rsidRPr="00E60DD6" w:rsidTr="00764570">
        <w:tc>
          <w:tcPr>
            <w:tcW w:w="4928" w:type="dxa"/>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Risorse professionali specifiche</w:t>
            </w:r>
          </w:p>
        </w:tc>
        <w:tc>
          <w:tcPr>
            <w:tcW w:w="3220" w:type="dxa"/>
          </w:tcPr>
          <w:p w:rsidR="00E60DD6" w:rsidRPr="00E60DD6" w:rsidRDefault="00E60DD6" w:rsidP="00764570">
            <w:pPr>
              <w:autoSpaceDE w:val="0"/>
              <w:autoSpaceDN w:val="0"/>
              <w:adjustRightInd w:val="0"/>
              <w:rPr>
                <w:rFonts w:ascii="Tahoma" w:hAnsi="Tahoma" w:cs="Tahoma"/>
                <w:i/>
              </w:rPr>
            </w:pPr>
            <w:r w:rsidRPr="00E60DD6">
              <w:rPr>
                <w:rFonts w:ascii="Tahoma" w:hAnsi="Tahoma" w:cs="Tahoma"/>
                <w:i/>
              </w:rPr>
              <w:t>Prevalentemente utilizzate in…</w:t>
            </w:r>
          </w:p>
        </w:tc>
        <w:tc>
          <w:tcPr>
            <w:tcW w:w="1630" w:type="dxa"/>
          </w:tcPr>
          <w:p w:rsidR="00E60DD6" w:rsidRPr="00E60DD6" w:rsidRDefault="00E60DD6" w:rsidP="00764570">
            <w:pPr>
              <w:autoSpaceDE w:val="0"/>
              <w:autoSpaceDN w:val="0"/>
              <w:adjustRightInd w:val="0"/>
              <w:ind w:left="-108"/>
              <w:jc w:val="center"/>
              <w:rPr>
                <w:rFonts w:ascii="Tahoma" w:hAnsi="Tahoma" w:cs="Tahoma"/>
                <w:b/>
              </w:rPr>
            </w:pPr>
            <w:r w:rsidRPr="00E60DD6">
              <w:rPr>
                <w:rFonts w:ascii="Tahoma" w:hAnsi="Tahoma" w:cs="Tahoma"/>
                <w:b/>
              </w:rPr>
              <w:t>Sì / No</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Insegnanti di sostegno</w:t>
            </w:r>
          </w:p>
        </w:tc>
        <w:tc>
          <w:tcPr>
            <w:tcW w:w="3220" w:type="dxa"/>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Attività individualizzate e di piccolo gruppo</w:t>
            </w:r>
          </w:p>
        </w:tc>
        <w:tc>
          <w:tcPr>
            <w:tcW w:w="1630" w:type="dxa"/>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p>
        </w:tc>
        <w:tc>
          <w:tcPr>
            <w:tcW w:w="3220" w:type="dxa"/>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Attività laboratoriali integrate (classi aperte, laboratori protetti, ecc.)</w:t>
            </w:r>
          </w:p>
        </w:tc>
        <w:tc>
          <w:tcPr>
            <w:tcW w:w="1630" w:type="dxa"/>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 xml:space="preserve">AEC </w:t>
            </w:r>
          </w:p>
        </w:tc>
        <w:tc>
          <w:tcPr>
            <w:tcW w:w="3220" w:type="dxa"/>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Attività individualizzate e di piccolo gruppo</w:t>
            </w:r>
          </w:p>
        </w:tc>
        <w:tc>
          <w:tcPr>
            <w:tcW w:w="1630" w:type="dxa"/>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p>
        </w:tc>
        <w:tc>
          <w:tcPr>
            <w:tcW w:w="3220" w:type="dxa"/>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Attività laboratoriali integrate (classi aperte, laboratori protetti, ecc.)</w:t>
            </w:r>
          </w:p>
        </w:tc>
        <w:tc>
          <w:tcPr>
            <w:tcW w:w="1630" w:type="dxa"/>
          </w:tcPr>
          <w:p w:rsidR="00E60DD6" w:rsidRPr="00E60DD6" w:rsidRDefault="00A84879"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Assistenti alla comunicazione</w:t>
            </w:r>
          </w:p>
        </w:tc>
        <w:tc>
          <w:tcPr>
            <w:tcW w:w="3220" w:type="dxa"/>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Attività individualizzate e di piccolo gruppo</w:t>
            </w:r>
          </w:p>
        </w:tc>
        <w:tc>
          <w:tcPr>
            <w:tcW w:w="1630" w:type="dxa"/>
          </w:tcPr>
          <w:p w:rsidR="00E60DD6" w:rsidRPr="00E60DD6" w:rsidRDefault="00040319" w:rsidP="00764570">
            <w:pPr>
              <w:autoSpaceDE w:val="0"/>
              <w:autoSpaceDN w:val="0"/>
              <w:adjustRightInd w:val="0"/>
              <w:ind w:left="-108"/>
              <w:jc w:val="center"/>
              <w:rPr>
                <w:rFonts w:ascii="Tahoma" w:hAnsi="Tahoma" w:cs="Tahoma"/>
                <w:b/>
              </w:rPr>
            </w:pPr>
            <w:r>
              <w:rPr>
                <w:rFonts w:ascii="Tahoma" w:hAnsi="Tahoma" w:cs="Tahoma"/>
                <w:b/>
              </w:rPr>
              <w:t>NON PRESENTE</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Funzioni strumentali / coordinamento</w:t>
            </w:r>
          </w:p>
        </w:tc>
        <w:tc>
          <w:tcPr>
            <w:tcW w:w="3220" w:type="dxa"/>
          </w:tcPr>
          <w:p w:rsidR="00E60DD6" w:rsidRPr="00E60DD6" w:rsidRDefault="00E60DD6" w:rsidP="00764570">
            <w:pPr>
              <w:autoSpaceDE w:val="0"/>
              <w:autoSpaceDN w:val="0"/>
              <w:adjustRightInd w:val="0"/>
              <w:rPr>
                <w:rFonts w:ascii="Tahoma" w:hAnsi="Tahoma" w:cs="Tahoma"/>
                <w:b/>
              </w:rPr>
            </w:pPr>
          </w:p>
        </w:tc>
        <w:tc>
          <w:tcPr>
            <w:tcW w:w="1630" w:type="dxa"/>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Referenti di Istituto (disabilità, DSA, BES)</w:t>
            </w:r>
          </w:p>
        </w:tc>
        <w:tc>
          <w:tcPr>
            <w:tcW w:w="3220" w:type="dxa"/>
          </w:tcPr>
          <w:p w:rsidR="00E60DD6" w:rsidRPr="00E60DD6" w:rsidRDefault="00E60DD6" w:rsidP="00764570">
            <w:pPr>
              <w:autoSpaceDE w:val="0"/>
              <w:autoSpaceDN w:val="0"/>
              <w:adjustRightInd w:val="0"/>
              <w:rPr>
                <w:rFonts w:ascii="Tahoma" w:hAnsi="Tahoma" w:cs="Tahoma"/>
                <w:b/>
              </w:rPr>
            </w:pPr>
          </w:p>
        </w:tc>
        <w:tc>
          <w:tcPr>
            <w:tcW w:w="1630" w:type="dxa"/>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lastRenderedPageBreak/>
              <w:t>Psicopedagogisti e affini esterni/interni</w:t>
            </w:r>
          </w:p>
        </w:tc>
        <w:tc>
          <w:tcPr>
            <w:tcW w:w="3220" w:type="dxa"/>
          </w:tcPr>
          <w:p w:rsidR="00E60DD6" w:rsidRPr="00E60DD6" w:rsidRDefault="00E60DD6" w:rsidP="00764570">
            <w:pPr>
              <w:autoSpaceDE w:val="0"/>
              <w:autoSpaceDN w:val="0"/>
              <w:adjustRightInd w:val="0"/>
              <w:rPr>
                <w:rFonts w:ascii="Tahoma" w:hAnsi="Tahoma" w:cs="Tahoma"/>
                <w:b/>
              </w:rPr>
            </w:pPr>
          </w:p>
        </w:tc>
        <w:tc>
          <w:tcPr>
            <w:tcW w:w="1630" w:type="dxa"/>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928" w:type="dxa"/>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Docenti tutor/</w:t>
            </w:r>
            <w:proofErr w:type="spellStart"/>
            <w:r w:rsidRPr="00E60DD6">
              <w:rPr>
                <w:rFonts w:ascii="Tahoma" w:hAnsi="Tahoma" w:cs="Tahoma"/>
                <w:b/>
              </w:rPr>
              <w:t>mentor</w:t>
            </w:r>
            <w:proofErr w:type="spellEnd"/>
          </w:p>
        </w:tc>
        <w:tc>
          <w:tcPr>
            <w:tcW w:w="3220" w:type="dxa"/>
          </w:tcPr>
          <w:p w:rsidR="00E60DD6" w:rsidRPr="00E60DD6" w:rsidRDefault="00E60DD6" w:rsidP="00764570">
            <w:pPr>
              <w:autoSpaceDE w:val="0"/>
              <w:autoSpaceDN w:val="0"/>
              <w:adjustRightInd w:val="0"/>
              <w:rPr>
                <w:rFonts w:ascii="Tahoma" w:hAnsi="Tahoma" w:cs="Tahoma"/>
                <w:b/>
              </w:rPr>
            </w:pPr>
          </w:p>
        </w:tc>
        <w:tc>
          <w:tcPr>
            <w:tcW w:w="1630" w:type="dxa"/>
          </w:tcPr>
          <w:p w:rsidR="00E60DD6" w:rsidRPr="00E60DD6" w:rsidRDefault="00E60DD6" w:rsidP="00764570">
            <w:pPr>
              <w:autoSpaceDE w:val="0"/>
              <w:autoSpaceDN w:val="0"/>
              <w:adjustRightInd w:val="0"/>
              <w:ind w:left="-108"/>
              <w:jc w:val="center"/>
              <w:rPr>
                <w:rFonts w:ascii="Tahoma" w:hAnsi="Tahoma" w:cs="Tahoma"/>
                <w:b/>
              </w:rPr>
            </w:pPr>
          </w:p>
        </w:tc>
      </w:tr>
    </w:tbl>
    <w:p w:rsidR="00E60DD6" w:rsidRPr="00E60DD6" w:rsidRDefault="00E60DD6" w:rsidP="00E60D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37"/>
        <w:gridCol w:w="1630"/>
      </w:tblGrid>
      <w:tr w:rsidR="00E60DD6" w:rsidRPr="00E60DD6" w:rsidTr="00764570">
        <w:tc>
          <w:tcPr>
            <w:tcW w:w="5211" w:type="dxa"/>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Coinvolgimento docenti curricolari</w:t>
            </w:r>
          </w:p>
        </w:tc>
        <w:tc>
          <w:tcPr>
            <w:tcW w:w="2937" w:type="dxa"/>
            <w:vAlign w:val="center"/>
          </w:tcPr>
          <w:p w:rsidR="00E60DD6" w:rsidRPr="00E60DD6" w:rsidRDefault="00E60DD6" w:rsidP="00764570">
            <w:pPr>
              <w:autoSpaceDE w:val="0"/>
              <w:autoSpaceDN w:val="0"/>
              <w:adjustRightInd w:val="0"/>
              <w:rPr>
                <w:rFonts w:ascii="Tahoma" w:hAnsi="Tahoma" w:cs="Tahoma"/>
                <w:i/>
              </w:rPr>
            </w:pPr>
            <w:r w:rsidRPr="00E60DD6">
              <w:rPr>
                <w:rFonts w:ascii="Tahoma" w:hAnsi="Tahoma" w:cs="Tahoma"/>
                <w:i/>
              </w:rPr>
              <w:t>Attraverso…</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r w:rsidRPr="00E60DD6">
              <w:rPr>
                <w:rFonts w:ascii="Tahoma" w:hAnsi="Tahoma" w:cs="Tahoma"/>
                <w:b/>
              </w:rPr>
              <w:t>Sì / No</w:t>
            </w:r>
          </w:p>
        </w:tc>
      </w:tr>
      <w:tr w:rsidR="00E60DD6" w:rsidRPr="00E60DD6" w:rsidTr="00764570">
        <w:tc>
          <w:tcPr>
            <w:tcW w:w="5211" w:type="dxa"/>
            <w:vMerge w:val="restart"/>
            <w:vAlign w:val="center"/>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Coordinatori di classe e simili</w:t>
            </w: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Partecipazione a GLI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Rapporti con famiglie</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Tutoraggio alunni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didattico-educativi a prevalente tematica inclusiva</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 xml:space="preserve">Altro: </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5211" w:type="dxa"/>
            <w:vMerge w:val="restart"/>
            <w:vAlign w:val="center"/>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Docenti con specifica formazione</w:t>
            </w: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Partecipazione a GLI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Rapporti con famiglie</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Tutoraggio alunni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didattico-educativi a prevalente tematica inclusiva</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jc w:val="right"/>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 xml:space="preserve">Altro: </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5211" w:type="dxa"/>
            <w:vMerge w:val="restart"/>
            <w:vAlign w:val="center"/>
          </w:tcPr>
          <w:p w:rsidR="00E60DD6" w:rsidRPr="00E60DD6" w:rsidRDefault="00E60DD6" w:rsidP="00764570">
            <w:pPr>
              <w:autoSpaceDE w:val="0"/>
              <w:autoSpaceDN w:val="0"/>
              <w:adjustRightInd w:val="0"/>
              <w:jc w:val="right"/>
              <w:rPr>
                <w:rFonts w:ascii="Tahoma" w:hAnsi="Tahoma" w:cs="Tahoma"/>
                <w:b/>
              </w:rPr>
            </w:pPr>
            <w:r w:rsidRPr="00E60DD6">
              <w:rPr>
                <w:rFonts w:ascii="Tahoma" w:hAnsi="Tahoma" w:cs="Tahoma"/>
                <w:b/>
              </w:rPr>
              <w:t>Altri docenti</w:t>
            </w: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Partecipazione a GLI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Rapporti con famiglie</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Tutoraggio alunni</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didattico-educativi a prevalente tematica inclusiva</w:t>
            </w:r>
          </w:p>
        </w:tc>
        <w:tc>
          <w:tcPr>
            <w:tcW w:w="1630" w:type="dxa"/>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5211" w:type="dxa"/>
            <w:vMerge/>
            <w:vAlign w:val="center"/>
          </w:tcPr>
          <w:p w:rsidR="00E60DD6" w:rsidRPr="00E60DD6" w:rsidRDefault="00E60DD6" w:rsidP="00764570">
            <w:pPr>
              <w:autoSpaceDE w:val="0"/>
              <w:autoSpaceDN w:val="0"/>
              <w:adjustRightInd w:val="0"/>
              <w:rPr>
                <w:rFonts w:ascii="Tahoma" w:hAnsi="Tahoma" w:cs="Tahoma"/>
                <w:b/>
              </w:rPr>
            </w:pPr>
          </w:p>
        </w:tc>
        <w:tc>
          <w:tcPr>
            <w:tcW w:w="2937" w:type="dxa"/>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 xml:space="preserve">Altro: </w:t>
            </w:r>
          </w:p>
        </w:tc>
        <w:tc>
          <w:tcPr>
            <w:tcW w:w="1630" w:type="dxa"/>
            <w:vAlign w:val="center"/>
          </w:tcPr>
          <w:p w:rsidR="00E60DD6" w:rsidRPr="00E60DD6" w:rsidRDefault="00E60DD6" w:rsidP="00764570">
            <w:pPr>
              <w:autoSpaceDE w:val="0"/>
              <w:autoSpaceDN w:val="0"/>
              <w:adjustRightInd w:val="0"/>
              <w:ind w:left="-108"/>
              <w:jc w:val="center"/>
              <w:rPr>
                <w:rFonts w:ascii="Tahoma" w:hAnsi="Tahoma" w:cs="Tahoma"/>
                <w:b/>
              </w:rPr>
            </w:pPr>
          </w:p>
        </w:tc>
      </w:tr>
    </w:tbl>
    <w:p w:rsidR="00E60DD6" w:rsidRPr="00E60DD6" w:rsidRDefault="00E60DD6" w:rsidP="00E60D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71"/>
        <w:gridCol w:w="566"/>
        <w:gridCol w:w="566"/>
        <w:gridCol w:w="71"/>
        <w:gridCol w:w="495"/>
        <w:gridCol w:w="566"/>
        <w:gridCol w:w="569"/>
      </w:tblGrid>
      <w:tr w:rsidR="00E60DD6" w:rsidRPr="00E60DD6" w:rsidTr="00764570">
        <w:tc>
          <w:tcPr>
            <w:tcW w:w="4077" w:type="dxa"/>
            <w:vMerge w:val="restart"/>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Coinvolgimento personale ATA</w:t>
            </w: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Assistenza alunni disabili</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di inclusione / laboratori integrati</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 xml:space="preserve">Altro: </w:t>
            </w:r>
          </w:p>
        </w:tc>
        <w:tc>
          <w:tcPr>
            <w:tcW w:w="1630" w:type="dxa"/>
            <w:gridSpan w:val="3"/>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764570">
        <w:tc>
          <w:tcPr>
            <w:tcW w:w="4077" w:type="dxa"/>
            <w:vMerge w:val="restart"/>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Coinvolgimento famiglie</w:t>
            </w: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Informazione /formazione su genitorialità e psicopedagogia dell’età evolutiva</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Coinvolgimento in progetti di inclusione</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Coinvolgimento in attività di promozione della comunità educante</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NO</w:t>
            </w:r>
          </w:p>
        </w:tc>
      </w:tr>
      <w:tr w:rsidR="00E60DD6" w:rsidRPr="00E60DD6" w:rsidTr="00764570">
        <w:tc>
          <w:tcPr>
            <w:tcW w:w="4077" w:type="dxa"/>
            <w:vMerge w:val="restart"/>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Rapporti con servizi sociosanitari territoriali e istituzioni deputate alla sicurezza. Rapporti con CTS / CTI</w:t>
            </w: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Accordi di programma / protocolli di intesa formalizzati sulla disabilità</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NO</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Accordi di programma / protocolli di intesa formalizzati su disagio e simili</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NO</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Procedure condivise di intervento sulla disabilità</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Procedure condivise di intervento su disagio e simili</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territoriali integrati</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NO</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integrati a livello di singola scuola</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Rapporti con CTS / CTI</w:t>
            </w:r>
          </w:p>
        </w:tc>
        <w:tc>
          <w:tcPr>
            <w:tcW w:w="1630" w:type="dxa"/>
            <w:gridSpan w:val="3"/>
            <w:vAlign w:val="center"/>
          </w:tcPr>
          <w:p w:rsidR="00E60DD6" w:rsidRPr="00E60DD6" w:rsidRDefault="008950CC"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restart"/>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Rapporti con privato sociale e volontariato</w:t>
            </w: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territoriali integrati</w:t>
            </w:r>
          </w:p>
        </w:tc>
        <w:tc>
          <w:tcPr>
            <w:tcW w:w="1630" w:type="dxa"/>
            <w:gridSpan w:val="3"/>
            <w:vAlign w:val="center"/>
          </w:tcPr>
          <w:p w:rsidR="00E60DD6" w:rsidRPr="00E60DD6" w:rsidRDefault="00702790"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integrati a livello di singola scuola</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764570">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Progetti a livello di reti di scuole</w:t>
            </w:r>
          </w:p>
        </w:tc>
        <w:tc>
          <w:tcPr>
            <w:tcW w:w="1630" w:type="dxa"/>
            <w:gridSpan w:val="3"/>
            <w:vAlign w:val="center"/>
          </w:tcPr>
          <w:p w:rsidR="00E60DD6" w:rsidRPr="00E60DD6" w:rsidRDefault="00E60DD6" w:rsidP="00764570">
            <w:pPr>
              <w:autoSpaceDE w:val="0"/>
              <w:autoSpaceDN w:val="0"/>
              <w:adjustRightInd w:val="0"/>
              <w:ind w:left="-108"/>
              <w:jc w:val="center"/>
              <w:rPr>
                <w:rFonts w:ascii="Tahoma" w:hAnsi="Tahoma" w:cs="Tahoma"/>
                <w:b/>
              </w:rPr>
            </w:pPr>
          </w:p>
        </w:tc>
      </w:tr>
      <w:tr w:rsidR="00E60DD6" w:rsidRPr="00E60DD6" w:rsidTr="00040319">
        <w:tc>
          <w:tcPr>
            <w:tcW w:w="4077" w:type="dxa"/>
            <w:vMerge w:val="restart"/>
            <w:vAlign w:val="center"/>
          </w:tcPr>
          <w:p w:rsidR="00E60DD6" w:rsidRPr="00E60DD6" w:rsidRDefault="00E60DD6" w:rsidP="00E60DD6">
            <w:pPr>
              <w:numPr>
                <w:ilvl w:val="0"/>
                <w:numId w:val="9"/>
              </w:numPr>
              <w:autoSpaceDE w:val="0"/>
              <w:autoSpaceDN w:val="0"/>
              <w:adjustRightInd w:val="0"/>
              <w:rPr>
                <w:rFonts w:ascii="Tahoma" w:hAnsi="Tahoma" w:cs="Tahoma"/>
                <w:b/>
              </w:rPr>
            </w:pPr>
            <w:r w:rsidRPr="00E60DD6">
              <w:rPr>
                <w:rFonts w:ascii="Tahoma" w:hAnsi="Tahoma" w:cs="Tahoma"/>
                <w:b/>
              </w:rPr>
              <w:t>Formazione docenti</w:t>
            </w: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Strategie e metodologie educativo-didattiche / gestione della classe</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040319">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Didattica speciale e progetti educativo-didattici a prevalente tematica inclusiva</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040319">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Didattica interculturale / italiano L2</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040319">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Psicologia e psicopatologia dell’età evolutiva (compresi DSA, ADHD, ecc.)</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040319">
        <w:tc>
          <w:tcPr>
            <w:tcW w:w="4077" w:type="dxa"/>
            <w:vMerge/>
            <w:vAlign w:val="center"/>
          </w:tcPr>
          <w:p w:rsidR="00E60DD6" w:rsidRPr="00E60DD6" w:rsidRDefault="00E60DD6" w:rsidP="00764570">
            <w:pPr>
              <w:autoSpaceDE w:val="0"/>
              <w:autoSpaceDN w:val="0"/>
              <w:adjustRightInd w:val="0"/>
              <w:rPr>
                <w:rFonts w:ascii="Tahoma" w:hAnsi="Tahoma" w:cs="Tahoma"/>
                <w:b/>
              </w:rPr>
            </w:pPr>
          </w:p>
        </w:tc>
        <w:tc>
          <w:tcPr>
            <w:tcW w:w="4074" w:type="dxa"/>
            <w:gridSpan w:val="4"/>
            <w:vAlign w:val="center"/>
          </w:tcPr>
          <w:p w:rsidR="00E60DD6" w:rsidRPr="00E60DD6" w:rsidRDefault="00E60DD6" w:rsidP="00764570">
            <w:pPr>
              <w:autoSpaceDE w:val="0"/>
              <w:autoSpaceDN w:val="0"/>
              <w:adjustRightInd w:val="0"/>
              <w:rPr>
                <w:rFonts w:ascii="Tahoma" w:hAnsi="Tahoma" w:cs="Tahoma"/>
              </w:rPr>
            </w:pPr>
            <w:r w:rsidRPr="00E60DD6">
              <w:rPr>
                <w:rFonts w:ascii="Tahoma" w:hAnsi="Tahoma" w:cs="Tahoma"/>
              </w:rPr>
              <w:t xml:space="preserve">Progetti di formazione su specifiche disabilità (autismo, ADHD, </w:t>
            </w:r>
            <w:proofErr w:type="spellStart"/>
            <w:r w:rsidRPr="00E60DD6">
              <w:rPr>
                <w:rFonts w:ascii="Tahoma" w:hAnsi="Tahoma" w:cs="Tahoma"/>
              </w:rPr>
              <w:t>Dis</w:t>
            </w:r>
            <w:proofErr w:type="spellEnd"/>
            <w:r w:rsidRPr="00E60DD6">
              <w:rPr>
                <w:rFonts w:ascii="Tahoma" w:hAnsi="Tahoma" w:cs="Tahoma"/>
              </w:rPr>
              <w:t>. Intellettive, sensoriali…)</w:t>
            </w:r>
          </w:p>
        </w:tc>
        <w:tc>
          <w:tcPr>
            <w:tcW w:w="1630" w:type="dxa"/>
            <w:gridSpan w:val="3"/>
            <w:vAlign w:val="center"/>
          </w:tcPr>
          <w:p w:rsidR="00E60DD6" w:rsidRPr="00E60DD6" w:rsidRDefault="00C15F3F" w:rsidP="00764570">
            <w:pPr>
              <w:autoSpaceDE w:val="0"/>
              <w:autoSpaceDN w:val="0"/>
              <w:adjustRightInd w:val="0"/>
              <w:ind w:left="-108"/>
              <w:jc w:val="center"/>
              <w:rPr>
                <w:rFonts w:ascii="Tahoma" w:hAnsi="Tahoma" w:cs="Tahoma"/>
                <w:b/>
              </w:rPr>
            </w:pPr>
            <w:r>
              <w:rPr>
                <w:rFonts w:ascii="Tahoma" w:hAnsi="Tahoma" w:cs="Tahoma"/>
                <w:b/>
              </w:rPr>
              <w:t>SI</w:t>
            </w:r>
          </w:p>
        </w:tc>
      </w:tr>
      <w:tr w:rsidR="00E60DD6" w:rsidRPr="00E60DD6" w:rsidTr="00040319">
        <w:trPr>
          <w:trHeight w:val="242"/>
        </w:trPr>
        <w:tc>
          <w:tcPr>
            <w:tcW w:w="6948" w:type="dxa"/>
            <w:gridSpan w:val="2"/>
            <w:vAlign w:val="center"/>
          </w:tcPr>
          <w:p w:rsidR="00E60DD6" w:rsidRPr="00E60DD6" w:rsidRDefault="00E60DD6" w:rsidP="00764570">
            <w:pPr>
              <w:autoSpaceDE w:val="0"/>
              <w:autoSpaceDN w:val="0"/>
              <w:adjustRightInd w:val="0"/>
              <w:rPr>
                <w:rFonts w:ascii="Tahoma" w:hAnsi="Tahoma" w:cs="Tahoma"/>
                <w:b/>
              </w:rPr>
            </w:pPr>
            <w:r w:rsidRPr="00E60DD6">
              <w:rPr>
                <w:rFonts w:ascii="Tahoma" w:hAnsi="Tahoma" w:cs="Tahoma"/>
              </w:rPr>
              <w:br w:type="page"/>
            </w:r>
            <w:r w:rsidRPr="00E60DD6">
              <w:rPr>
                <w:rFonts w:ascii="Tahoma" w:hAnsi="Tahoma" w:cs="Tahoma"/>
                <w:b/>
              </w:rPr>
              <w:t>Sintesi dei punti di forza e di criticità rilevati*:</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r w:rsidRPr="00E60DD6">
              <w:rPr>
                <w:rFonts w:ascii="Tahoma" w:hAnsi="Tahoma" w:cs="Tahoma"/>
                <w:b/>
              </w:rPr>
              <w:t>0</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r w:rsidRPr="00E60DD6">
              <w:rPr>
                <w:rFonts w:ascii="Tahoma" w:hAnsi="Tahoma" w:cs="Tahoma"/>
                <w:b/>
              </w:rPr>
              <w:t>1</w:t>
            </w: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r w:rsidRPr="00E60DD6">
              <w:rPr>
                <w:rFonts w:ascii="Tahoma" w:hAnsi="Tahoma" w:cs="Tahoma"/>
                <w:b/>
              </w:rPr>
              <w:t>2</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r w:rsidRPr="00E60DD6">
              <w:rPr>
                <w:rFonts w:ascii="Tahoma" w:hAnsi="Tahoma" w:cs="Tahoma"/>
                <w:b/>
              </w:rPr>
              <w:t>3</w:t>
            </w:r>
          </w:p>
        </w:tc>
        <w:tc>
          <w:tcPr>
            <w:tcW w:w="569"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r w:rsidRPr="00E60DD6">
              <w:rPr>
                <w:rFonts w:ascii="Tahoma" w:hAnsi="Tahoma" w:cs="Tahoma"/>
                <w:b/>
              </w:rPr>
              <w:t>4</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Aspetti organizzativi e gestionali coinvolti nel cambiamento inclusivo</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Possibilità di strutturare percorsi specifici di formazione e aggiornamento degli insegnanti</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c>
          <w:tcPr>
            <w:tcW w:w="569"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Adozione di strategie di valutazione coerenti con prassi inclusive;</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Organizzazione dei diversi tipi di sostegno presenti all’interno della scuola</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8950CC"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Organizzazione dei diversi tipi di sostegno presenti all’esterno della scuola, in rapporto ai diversi servizi esistenti;</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8950CC" w:rsidP="00764570">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Ruolo delle famiglie e della comunità nel dare supporto e nel partecipare alle decisioni che riguardano l’organizzazione delle attività educative;</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Sviluppo di un curricolo attento alle diversità e alla promozione di percorsi formativi inclusivi;</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c>
          <w:tcPr>
            <w:tcW w:w="569"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Valorizzazione delle risorse esistenti</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rPr>
            </w:pPr>
            <w:r w:rsidRPr="00E60DD6">
              <w:rPr>
                <w:rFonts w:ascii="Tahoma" w:hAnsi="Tahoma" w:cs="Tahoma"/>
              </w:rPr>
              <w:t>Acquisizione e distribuzione di risorse aggiuntive utilizzabili per la realizzazione dei progetti di inclusione</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8950CC" w:rsidP="00764570">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r>
      <w:tr w:rsidR="00E60DD6" w:rsidRPr="00E60DD6" w:rsidTr="00040319">
        <w:trPr>
          <w:trHeight w:val="241"/>
        </w:trPr>
        <w:tc>
          <w:tcPr>
            <w:tcW w:w="6948" w:type="dxa"/>
            <w:gridSpan w:val="2"/>
            <w:vAlign w:val="center"/>
          </w:tcPr>
          <w:p w:rsidR="00E60DD6" w:rsidRPr="00E60DD6" w:rsidRDefault="00E60DD6" w:rsidP="00764570">
            <w:pPr>
              <w:tabs>
                <w:tab w:val="num" w:pos="720"/>
              </w:tabs>
              <w:autoSpaceDE w:val="0"/>
              <w:autoSpaceDN w:val="0"/>
              <w:adjustRightInd w:val="0"/>
              <w:rPr>
                <w:rFonts w:ascii="Tahoma" w:hAnsi="Tahoma" w:cs="Tahoma"/>
                <w:iCs/>
              </w:rPr>
            </w:pPr>
            <w:r w:rsidRPr="00E60DD6">
              <w:rPr>
                <w:rFonts w:ascii="Tahoma" w:hAnsi="Tahoma" w:cs="Tahoma"/>
              </w:rPr>
              <w:t>Attenzione dedicata alle fasi di transizione che scandiscono l’ingresso nel sistema scolastico, la continuità tra i diversi ordini di scuola e il successivo inserimento lavorativo.</w:t>
            </w: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gridSpan w:val="2"/>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6" w:type="dxa"/>
            <w:vAlign w:val="center"/>
          </w:tcPr>
          <w:p w:rsidR="00E60DD6" w:rsidRPr="00E60DD6" w:rsidRDefault="00E60DD6" w:rsidP="00764570">
            <w:pPr>
              <w:tabs>
                <w:tab w:val="num" w:pos="720"/>
              </w:tabs>
              <w:autoSpaceDE w:val="0"/>
              <w:autoSpaceDN w:val="0"/>
              <w:adjustRightInd w:val="0"/>
              <w:jc w:val="center"/>
              <w:rPr>
                <w:rFonts w:ascii="Tahoma" w:hAnsi="Tahoma" w:cs="Tahoma"/>
                <w:b/>
              </w:rPr>
            </w:pPr>
          </w:p>
        </w:tc>
        <w:tc>
          <w:tcPr>
            <w:tcW w:w="569" w:type="dxa"/>
            <w:vAlign w:val="center"/>
          </w:tcPr>
          <w:p w:rsidR="00E60DD6" w:rsidRPr="00E60DD6" w:rsidRDefault="00C15F3F" w:rsidP="00764570">
            <w:pPr>
              <w:tabs>
                <w:tab w:val="num" w:pos="720"/>
              </w:tabs>
              <w:autoSpaceDE w:val="0"/>
              <w:autoSpaceDN w:val="0"/>
              <w:adjustRightInd w:val="0"/>
              <w:jc w:val="center"/>
              <w:rPr>
                <w:rFonts w:ascii="Tahoma" w:hAnsi="Tahoma" w:cs="Tahoma"/>
                <w:b/>
              </w:rPr>
            </w:pPr>
            <w:r>
              <w:rPr>
                <w:rFonts w:ascii="Tahoma" w:hAnsi="Tahoma" w:cs="Tahoma"/>
                <w:b/>
              </w:rPr>
              <w:t>X</w:t>
            </w:r>
          </w:p>
        </w:tc>
      </w:tr>
      <w:tr w:rsidR="00E60DD6" w:rsidRPr="00E60DD6" w:rsidTr="00040319">
        <w:tc>
          <w:tcPr>
            <w:tcW w:w="9781" w:type="dxa"/>
            <w:gridSpan w:val="8"/>
            <w:vAlign w:val="center"/>
          </w:tcPr>
          <w:p w:rsidR="00E60DD6" w:rsidRPr="00E60DD6" w:rsidRDefault="00E60DD6" w:rsidP="00764570">
            <w:pPr>
              <w:tabs>
                <w:tab w:val="num" w:pos="720"/>
              </w:tabs>
              <w:autoSpaceDE w:val="0"/>
              <w:autoSpaceDN w:val="0"/>
              <w:adjustRightInd w:val="0"/>
              <w:rPr>
                <w:rFonts w:ascii="Tahoma" w:hAnsi="Tahoma" w:cs="Tahoma"/>
                <w:i/>
              </w:rPr>
            </w:pPr>
            <w:r w:rsidRPr="00E60DD6">
              <w:rPr>
                <w:rFonts w:ascii="Tahoma" w:hAnsi="Tahoma" w:cs="Tahoma"/>
                <w:i/>
              </w:rPr>
              <w:t>* = 0: per niente 1: poco 2: abbastanza 3: molto 4 moltissimo</w:t>
            </w:r>
          </w:p>
        </w:tc>
      </w:tr>
      <w:tr w:rsidR="00E60DD6" w:rsidRPr="00E60DD6" w:rsidTr="00040319">
        <w:tc>
          <w:tcPr>
            <w:tcW w:w="9781" w:type="dxa"/>
            <w:gridSpan w:val="8"/>
            <w:vAlign w:val="center"/>
          </w:tcPr>
          <w:p w:rsidR="00E60DD6" w:rsidRPr="00E60DD6" w:rsidRDefault="00E60DD6" w:rsidP="00764570">
            <w:pPr>
              <w:tabs>
                <w:tab w:val="num" w:pos="720"/>
              </w:tabs>
              <w:autoSpaceDE w:val="0"/>
              <w:autoSpaceDN w:val="0"/>
              <w:adjustRightInd w:val="0"/>
              <w:rPr>
                <w:rFonts w:ascii="Tahoma" w:hAnsi="Tahoma" w:cs="Tahoma"/>
                <w:i/>
              </w:rPr>
            </w:pPr>
            <w:r w:rsidRPr="00E60DD6">
              <w:rPr>
                <w:rFonts w:ascii="Tahoma" w:hAnsi="Tahoma" w:cs="Tahoma"/>
                <w:i/>
              </w:rPr>
              <w:t>Adattato dagli indicatori UNESCO per la valutazione del grado di inclusività dei sistemi scolastici</w:t>
            </w:r>
          </w:p>
        </w:tc>
      </w:tr>
    </w:tbl>
    <w:p w:rsidR="00040319" w:rsidRDefault="00040319" w:rsidP="00E60DD6">
      <w:pPr>
        <w:rPr>
          <w:rFonts w:ascii="Tahoma" w:hAnsi="Tahoma" w:cs="Tahoma"/>
        </w:rPr>
      </w:pPr>
    </w:p>
    <w:p w:rsidR="006C71BF" w:rsidRPr="00E60DD6" w:rsidRDefault="006C71BF" w:rsidP="00E60D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60DD6" w:rsidRPr="00E60DD6" w:rsidTr="00764570">
        <w:tc>
          <w:tcPr>
            <w:tcW w:w="9778" w:type="dxa"/>
          </w:tcPr>
          <w:p w:rsidR="00E60DD6" w:rsidRP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lastRenderedPageBreak/>
              <w:t>Parte II – Obiettivi di incremento dell’inclusività proposti per il prossimo anno</w:t>
            </w:r>
          </w:p>
        </w:tc>
      </w:tr>
    </w:tbl>
    <w:p w:rsidR="00E60DD6" w:rsidRDefault="00E60DD6" w:rsidP="00E60DD6">
      <w:pPr>
        <w:rPr>
          <w:rFonts w:ascii="Tahoma" w:hAnsi="Tahoma" w:cs="Tahoma"/>
        </w:rPr>
      </w:pPr>
    </w:p>
    <w:p w:rsidR="00040319" w:rsidRPr="00E60DD6" w:rsidRDefault="00040319" w:rsidP="00E60DD6">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10FEA" w:rsidRPr="00E60DD6" w:rsidTr="00040319">
        <w:trPr>
          <w:trHeight w:val="5190"/>
        </w:trPr>
        <w:tc>
          <w:tcPr>
            <w:tcW w:w="0" w:type="auto"/>
          </w:tcPr>
          <w:p w:rsidR="00946DB0" w:rsidRDefault="00946DB0" w:rsidP="00D73A35">
            <w:pPr>
              <w:rPr>
                <w:rFonts w:ascii="Tahoma" w:hAnsi="Tahoma" w:cs="Tahoma"/>
                <w:b/>
              </w:rPr>
            </w:pPr>
          </w:p>
          <w:p w:rsidR="00F10FEA" w:rsidRPr="00F10FEA" w:rsidRDefault="00F10FEA" w:rsidP="00D73A35">
            <w:pPr>
              <w:rPr>
                <w:rFonts w:ascii="Tahoma" w:hAnsi="Tahoma" w:cs="Tahoma"/>
                <w:b/>
              </w:rPr>
            </w:pPr>
            <w:r w:rsidRPr="00F10FEA">
              <w:rPr>
                <w:rFonts w:ascii="Tahoma" w:hAnsi="Tahoma" w:cs="Tahoma"/>
                <w:b/>
              </w:rPr>
              <w:t>Aspetti organizzativi e gestionali coinvolti nel cambiamento inclusivo (chi fa cosa, livelli di responsabilità nelle pratiche di intervento, ecc.)</w:t>
            </w:r>
          </w:p>
          <w:p w:rsidR="00040319" w:rsidRDefault="00040319" w:rsidP="00F10FEA"/>
          <w:p w:rsidR="00F10FEA" w:rsidRDefault="00702790" w:rsidP="00F10FEA">
            <w:r>
              <w:t>La scuol</w:t>
            </w:r>
            <w:r w:rsidR="00602810">
              <w:t>a</w:t>
            </w:r>
            <w:r>
              <w:t>,</w:t>
            </w:r>
            <w:r w:rsidR="00F10FEA" w:rsidRPr="00174996">
              <w:t xml:space="preserve"> attraverso il Dirigente Scolastico, che diri</w:t>
            </w:r>
            <w:r w:rsidR="00602810">
              <w:t>ge e coordina tutta l’attività, il r</w:t>
            </w:r>
            <w:r w:rsidR="00F10FEA" w:rsidRPr="00174996">
              <w:t>eferente per la disabilità,</w:t>
            </w:r>
            <w:r w:rsidR="00602810">
              <w:t xml:space="preserve"> che nei propri settori svolge</w:t>
            </w:r>
            <w:r w:rsidR="00F10FEA" w:rsidRPr="00174996">
              <w:t xml:space="preserve"> competenze di</w:t>
            </w:r>
            <w:r w:rsidR="00F10FEA">
              <w:t xml:space="preserve"> tipo organiz</w:t>
            </w:r>
            <w:r>
              <w:t>zativo e progettuale</w:t>
            </w:r>
            <w:r w:rsidR="00F10FEA">
              <w:t>, i d</w:t>
            </w:r>
            <w:r w:rsidR="00F10FEA" w:rsidRPr="00174996">
              <w:t>ocenti per le attività di sostegno, con funzione di mediazio</w:t>
            </w:r>
            <w:r w:rsidR="00F10FEA">
              <w:t>ne fra tutte le componenti del c</w:t>
            </w:r>
            <w:r w:rsidR="00F10FEA" w:rsidRPr="00174996">
              <w:t>onsiglio di classe coinvolte n</w:t>
            </w:r>
            <w:r w:rsidR="00F10FEA">
              <w:t>el processo di integrazione, i c</w:t>
            </w:r>
            <w:r w:rsidR="00F10FEA" w:rsidRPr="00174996">
              <w:t>oordinatori di classe, che sono responsabili della documentazione che dovrà essere consegn</w:t>
            </w:r>
            <w:r w:rsidR="00F10FEA">
              <w:t>ata al Dirigente Scolastico, i d</w:t>
            </w:r>
            <w:r w:rsidR="00F10FEA" w:rsidRPr="00174996">
              <w:t>ocenti che scelgono le metodologie, gli strumenti compensativi e le misure dispensative</w:t>
            </w:r>
            <w:r w:rsidR="00602810">
              <w:t>,</w:t>
            </w:r>
            <w:r w:rsidR="00F10FEA">
              <w:t xml:space="preserve"> ha il compito di: </w:t>
            </w:r>
          </w:p>
          <w:p w:rsidR="00F10FEA" w:rsidRDefault="00F10FEA" w:rsidP="00F10FEA">
            <w:pPr>
              <w:pStyle w:val="Paragrafoelenco"/>
              <w:numPr>
                <w:ilvl w:val="0"/>
                <w:numId w:val="1"/>
              </w:numPr>
            </w:pPr>
            <w:r>
              <w:t>Implementare una procedura interna di segnalazione del disagio, basata su una prima osservazione da parte dei docenti di classe e sull’intervento</w:t>
            </w:r>
            <w:r w:rsidR="00602810">
              <w:t xml:space="preserve"> successivo delle figure di riferimento</w:t>
            </w:r>
            <w:r>
              <w:t xml:space="preserve">; </w:t>
            </w:r>
          </w:p>
          <w:p w:rsidR="00F10FEA" w:rsidRDefault="00F10FEA" w:rsidP="00F10FEA">
            <w:pPr>
              <w:pStyle w:val="Paragrafoelenco"/>
              <w:numPr>
                <w:ilvl w:val="0"/>
                <w:numId w:val="1"/>
              </w:numPr>
            </w:pPr>
            <w:r>
              <w:t>Effettuare l’osservazione e fornire, attraverso strumenti di rilevazione (relazioni, schede, ecc.) gli elementi necessari all’avvio degli interventi;</w:t>
            </w:r>
          </w:p>
          <w:p w:rsidR="00F10FEA" w:rsidRDefault="00F10FEA" w:rsidP="00F10FEA">
            <w:pPr>
              <w:pStyle w:val="Paragrafoelenco"/>
              <w:numPr>
                <w:ilvl w:val="0"/>
                <w:numId w:val="1"/>
              </w:numPr>
            </w:pPr>
            <w:r>
              <w:t>Sensibilizzare la famiglia a collaborare, elaborando un progetto educativo condiviso</w:t>
            </w:r>
            <w:r w:rsidR="00702790">
              <w:t>.</w:t>
            </w:r>
          </w:p>
          <w:p w:rsidR="00040319" w:rsidRPr="00174996" w:rsidRDefault="00040319" w:rsidP="00040319">
            <w:pPr>
              <w:pStyle w:val="Paragrafoelenco"/>
              <w:ind w:left="435"/>
            </w:pPr>
          </w:p>
        </w:tc>
      </w:tr>
      <w:tr w:rsidR="00E60DD6" w:rsidRPr="00E60DD6" w:rsidTr="00040319">
        <w:trPr>
          <w:trHeight w:val="2268"/>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Possibilità di strutturare percorsi specifici di formazione e aggiornamento degli insegnanti</w:t>
            </w:r>
          </w:p>
          <w:p w:rsidR="00040319" w:rsidRDefault="00040319" w:rsidP="00764570">
            <w:pPr>
              <w:tabs>
                <w:tab w:val="num" w:pos="720"/>
              </w:tabs>
              <w:autoSpaceDE w:val="0"/>
              <w:autoSpaceDN w:val="0"/>
              <w:adjustRightInd w:val="0"/>
              <w:jc w:val="both"/>
            </w:pPr>
          </w:p>
          <w:p w:rsidR="00AF1F2C" w:rsidRDefault="006C71BF" w:rsidP="00764570">
            <w:pPr>
              <w:tabs>
                <w:tab w:val="num" w:pos="720"/>
              </w:tabs>
              <w:autoSpaceDE w:val="0"/>
              <w:autoSpaceDN w:val="0"/>
              <w:adjustRightInd w:val="0"/>
              <w:jc w:val="both"/>
            </w:pPr>
            <w:r>
              <w:t xml:space="preserve">Come previsto dalla normativa vigente sono verranno attivati </w:t>
            </w:r>
            <w:r w:rsidR="00C35DCD">
              <w:t>corsi di formazione interna e/o esterna sui temi di inclusione e integrazione e sulle disabilità presenti nella scuol</w:t>
            </w:r>
            <w:r w:rsidR="00764570">
              <w:t>a</w:t>
            </w:r>
            <w:r w:rsidR="00C35DCD">
              <w:t>.</w:t>
            </w:r>
          </w:p>
          <w:p w:rsidR="00C35DCD" w:rsidRDefault="006C71BF" w:rsidP="00764570">
            <w:pPr>
              <w:tabs>
                <w:tab w:val="num" w:pos="720"/>
              </w:tabs>
              <w:autoSpaceDE w:val="0"/>
              <w:autoSpaceDN w:val="0"/>
              <w:adjustRightInd w:val="0"/>
              <w:jc w:val="both"/>
            </w:pPr>
            <w:r>
              <w:t>La docente referente</w:t>
            </w:r>
            <w:r w:rsidR="00AF1F2C">
              <w:t>/coordinatrice</w:t>
            </w:r>
            <w:r>
              <w:t xml:space="preserve"> dei gruppi H </w:t>
            </w:r>
            <w:r w:rsidR="00AF1F2C">
              <w:t>segue i</w:t>
            </w:r>
            <w:r>
              <w:t xml:space="preserve"> percors</w:t>
            </w:r>
            <w:r w:rsidR="00AF1F2C">
              <w:t>i</w:t>
            </w:r>
            <w:r>
              <w:t xml:space="preserve"> di formazione propost</w:t>
            </w:r>
            <w:r w:rsidR="00AF1F2C">
              <w:t>i</w:t>
            </w:r>
            <w:r>
              <w:t xml:space="preserve"> dal </w:t>
            </w:r>
            <w:proofErr w:type="gramStart"/>
            <w:r>
              <w:t>CTS  di</w:t>
            </w:r>
            <w:proofErr w:type="gramEnd"/>
            <w:r>
              <w:t xml:space="preserve"> Cosenza.</w:t>
            </w:r>
          </w:p>
          <w:p w:rsidR="00040319" w:rsidRPr="00E60DD6" w:rsidRDefault="00040319" w:rsidP="00764570">
            <w:pPr>
              <w:tabs>
                <w:tab w:val="num" w:pos="720"/>
              </w:tabs>
              <w:autoSpaceDE w:val="0"/>
              <w:autoSpaceDN w:val="0"/>
              <w:adjustRightInd w:val="0"/>
              <w:jc w:val="both"/>
              <w:rPr>
                <w:rFonts w:ascii="Tahoma" w:hAnsi="Tahoma" w:cs="Tahoma"/>
                <w:b/>
              </w:rPr>
            </w:pPr>
          </w:p>
        </w:tc>
      </w:tr>
      <w:tr w:rsidR="00E60DD6" w:rsidRPr="00E60DD6" w:rsidTr="00040319">
        <w:trPr>
          <w:trHeight w:val="2551"/>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Adozione di strategie di valutazion</w:t>
            </w:r>
            <w:r w:rsidR="00040319">
              <w:rPr>
                <w:rFonts w:ascii="Tahoma" w:hAnsi="Tahoma" w:cs="Tahoma"/>
                <w:b/>
              </w:rPr>
              <w:t>e coerenti con prassi inclusive</w:t>
            </w:r>
          </w:p>
          <w:p w:rsidR="00040319" w:rsidRDefault="00040319" w:rsidP="00764570">
            <w:pPr>
              <w:tabs>
                <w:tab w:val="num" w:pos="720"/>
              </w:tabs>
              <w:autoSpaceDE w:val="0"/>
              <w:autoSpaceDN w:val="0"/>
              <w:adjustRightInd w:val="0"/>
              <w:jc w:val="both"/>
            </w:pPr>
          </w:p>
          <w:p w:rsidR="00602810" w:rsidRDefault="00C35DCD" w:rsidP="00764570">
            <w:pPr>
              <w:tabs>
                <w:tab w:val="num" w:pos="720"/>
              </w:tabs>
              <w:autoSpaceDE w:val="0"/>
              <w:autoSpaceDN w:val="0"/>
              <w:adjustRightInd w:val="0"/>
              <w:jc w:val="both"/>
            </w:pPr>
            <w:r>
              <w:t xml:space="preserve">La valutazione del Piano Annuale dell’Inclusione avverrà in itinere monitorando punti di forza e criticità, andando ad implementare le parti più deboli. </w:t>
            </w:r>
          </w:p>
          <w:p w:rsidR="00A31FA9" w:rsidRDefault="00C35DCD" w:rsidP="00764570">
            <w:pPr>
              <w:tabs>
                <w:tab w:val="num" w:pos="720"/>
              </w:tabs>
              <w:autoSpaceDE w:val="0"/>
              <w:autoSpaceDN w:val="0"/>
              <w:adjustRightInd w:val="0"/>
              <w:jc w:val="both"/>
            </w:pPr>
            <w:r>
              <w:t xml:space="preserve">Per quanto riguarda la modalità di verifica e di valutazione degli </w:t>
            </w:r>
            <w:r w:rsidR="00A31FA9">
              <w:t>apprendimenti degli alunni,</w:t>
            </w:r>
            <w:r>
              <w:t xml:space="preserve"> i docenti tengono conto dei risultati raggiunti in relazione al punto di partenza e</w:t>
            </w:r>
            <w:r w:rsidR="00F67329">
              <w:t>,</w:t>
            </w:r>
            <w:r w:rsidR="006C71BF">
              <w:t xml:space="preserve"> </w:t>
            </w:r>
            <w:r w:rsidR="00F67329">
              <w:t>mediante l’impiego di strumenti compensativi e dispensativi,</w:t>
            </w:r>
            <w:r>
              <w:t xml:space="preserve"> verificano quanto gli obiettivi siano riconducibili ai livelli essenziali degli apprendimenti. </w:t>
            </w:r>
            <w:r w:rsidR="00A31FA9">
              <w:t xml:space="preserve">Nella stesura ed utilizzo dei PEI e dei PDP la valutazione sarà adeguata al percorso personale </w:t>
            </w:r>
            <w:r w:rsidR="006C71BF">
              <w:t>dei singoli allievi</w:t>
            </w:r>
            <w:r w:rsidR="00A31FA9">
              <w:t>.</w:t>
            </w:r>
          </w:p>
          <w:p w:rsidR="00040319" w:rsidRPr="00E60DD6" w:rsidRDefault="00040319" w:rsidP="00A31FA9">
            <w:pPr>
              <w:tabs>
                <w:tab w:val="num" w:pos="720"/>
              </w:tabs>
              <w:autoSpaceDE w:val="0"/>
              <w:autoSpaceDN w:val="0"/>
              <w:adjustRightInd w:val="0"/>
              <w:jc w:val="both"/>
              <w:rPr>
                <w:rFonts w:ascii="Tahoma" w:hAnsi="Tahoma" w:cs="Tahoma"/>
                <w:b/>
              </w:rPr>
            </w:pPr>
          </w:p>
        </w:tc>
      </w:tr>
      <w:tr w:rsidR="00E60DD6" w:rsidRPr="00E60DD6" w:rsidTr="00040319">
        <w:trPr>
          <w:trHeight w:val="1713"/>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Organizzazione dei diversi tipi di sostegno presenti all’interno della scuola</w:t>
            </w:r>
          </w:p>
          <w:p w:rsidR="00C35DCD" w:rsidRDefault="00C35DCD" w:rsidP="00764570">
            <w:pPr>
              <w:tabs>
                <w:tab w:val="num" w:pos="720"/>
              </w:tabs>
              <w:autoSpaceDE w:val="0"/>
              <w:autoSpaceDN w:val="0"/>
              <w:adjustRightInd w:val="0"/>
              <w:jc w:val="both"/>
            </w:pPr>
          </w:p>
          <w:p w:rsidR="00C35DCD" w:rsidRPr="00C35DCD" w:rsidRDefault="00C35DCD" w:rsidP="00764570">
            <w:pPr>
              <w:tabs>
                <w:tab w:val="num" w:pos="720"/>
              </w:tabs>
              <w:autoSpaceDE w:val="0"/>
              <w:autoSpaceDN w:val="0"/>
              <w:adjustRightInd w:val="0"/>
              <w:jc w:val="both"/>
            </w:pPr>
            <w:r>
              <w:t>Si prevedono attività di collaborazione e cooperazione.</w:t>
            </w:r>
          </w:p>
        </w:tc>
      </w:tr>
      <w:tr w:rsidR="00E60DD6" w:rsidRPr="00E60DD6" w:rsidTr="00040319">
        <w:trPr>
          <w:trHeight w:val="2120"/>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Organizzazione dei diversi tipi di sostegno presenti all’esterno della scuola, in rapporto ai diversi servizi esistenti</w:t>
            </w:r>
          </w:p>
          <w:p w:rsidR="00C35DCD" w:rsidRDefault="00C35DCD" w:rsidP="00764570">
            <w:pPr>
              <w:tabs>
                <w:tab w:val="num" w:pos="720"/>
              </w:tabs>
              <w:autoSpaceDE w:val="0"/>
              <w:autoSpaceDN w:val="0"/>
              <w:adjustRightInd w:val="0"/>
              <w:jc w:val="both"/>
              <w:rPr>
                <w:rFonts w:ascii="Tahoma" w:hAnsi="Tahoma" w:cs="Tahoma"/>
                <w:b/>
              </w:rPr>
            </w:pPr>
          </w:p>
          <w:p w:rsidR="00C35DCD" w:rsidRPr="00C35DCD" w:rsidRDefault="00C35DCD" w:rsidP="00C35DCD">
            <w:pPr>
              <w:tabs>
                <w:tab w:val="num" w:pos="720"/>
              </w:tabs>
              <w:autoSpaceDE w:val="0"/>
              <w:autoSpaceDN w:val="0"/>
              <w:adjustRightInd w:val="0"/>
              <w:jc w:val="both"/>
              <w:rPr>
                <w:rFonts w:ascii="Tahoma" w:hAnsi="Tahoma" w:cs="Tahoma"/>
                <w:b/>
              </w:rPr>
            </w:pPr>
            <w:r>
              <w:rPr>
                <w:rFonts w:ascii="Tahoma" w:hAnsi="Tahoma" w:cs="Tahoma"/>
                <w:b/>
              </w:rPr>
              <w:t>Non presenti</w:t>
            </w:r>
          </w:p>
        </w:tc>
      </w:tr>
      <w:tr w:rsidR="00E60DD6" w:rsidRPr="00E60DD6" w:rsidTr="00040319">
        <w:trPr>
          <w:trHeight w:val="3526"/>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Ruolo delle famiglie e della comunità nel dare supporto e nel partecipare alle decisioni che riguardano l’organizzazione delle attività educative</w:t>
            </w:r>
          </w:p>
          <w:p w:rsidR="00040319" w:rsidRDefault="00040319" w:rsidP="00764570">
            <w:pPr>
              <w:tabs>
                <w:tab w:val="num" w:pos="720"/>
              </w:tabs>
              <w:autoSpaceDE w:val="0"/>
              <w:autoSpaceDN w:val="0"/>
              <w:adjustRightInd w:val="0"/>
              <w:jc w:val="both"/>
            </w:pPr>
          </w:p>
          <w:p w:rsidR="002B031A" w:rsidRPr="00E60DD6" w:rsidRDefault="002B031A" w:rsidP="006C71BF">
            <w:pPr>
              <w:tabs>
                <w:tab w:val="num" w:pos="720"/>
              </w:tabs>
              <w:autoSpaceDE w:val="0"/>
              <w:autoSpaceDN w:val="0"/>
              <w:adjustRightInd w:val="0"/>
              <w:jc w:val="both"/>
              <w:rPr>
                <w:rFonts w:ascii="Tahoma" w:hAnsi="Tahoma" w:cs="Tahoma"/>
                <w:b/>
              </w:rPr>
            </w:pPr>
            <w:r>
              <w:t>Le famiglie saranno coinvolte sia in fase di progettazione che di realizzazione degli interventi inclusivi. I genitori verranno coinvolti nei passaggi essenziali del percorso scolastico dei propri figli, come assunzione diretta di corresponsabilità educativa, verranno accolti ed ascoltati nel confronto con i docenti e con i</w:t>
            </w:r>
            <w:r w:rsidR="00F67329">
              <w:t>l</w:t>
            </w:r>
            <w:r>
              <w:t xml:space="preserve"> Dirigente per condividere interventi e strategie. </w:t>
            </w:r>
          </w:p>
        </w:tc>
      </w:tr>
      <w:tr w:rsidR="00E60DD6" w:rsidRPr="00E60DD6" w:rsidTr="00040319">
        <w:trPr>
          <w:trHeight w:val="2440"/>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Sviluppo di un curricolo attento alle diversità e alla promozione di percorsi formativi inclusivi;</w:t>
            </w:r>
          </w:p>
          <w:p w:rsidR="00946DB0" w:rsidRDefault="00946DB0" w:rsidP="00764570">
            <w:pPr>
              <w:tabs>
                <w:tab w:val="num" w:pos="720"/>
              </w:tabs>
              <w:autoSpaceDE w:val="0"/>
              <w:autoSpaceDN w:val="0"/>
              <w:adjustRightInd w:val="0"/>
              <w:jc w:val="both"/>
            </w:pPr>
          </w:p>
          <w:p w:rsidR="00C35DCD" w:rsidRDefault="00C35DCD" w:rsidP="00764570">
            <w:pPr>
              <w:tabs>
                <w:tab w:val="num" w:pos="720"/>
              </w:tabs>
              <w:autoSpaceDE w:val="0"/>
              <w:autoSpaceDN w:val="0"/>
              <w:adjustRightInd w:val="0"/>
              <w:jc w:val="both"/>
            </w:pPr>
            <w:r>
              <w:t xml:space="preserve">Il GLI </w:t>
            </w:r>
            <w:r w:rsidR="002B031A">
              <w:t>strutturerà</w:t>
            </w:r>
            <w:r>
              <w:t xml:space="preserve"> progetti che favoriscano l’inclusione.</w:t>
            </w:r>
            <w:r w:rsidR="00764570">
              <w:t xml:space="preserve"> A tale scopo occorrerà incrementare le risorse strumentali, quali attrezzature e ausili informatici specifici che possano rispondere in modo adeguato ai bisogni educativi speciali dei nostri alunni. Inoltre, a livello di organizzazione scolastica generale, si favoriranno le classi aperte, la compresenza e l’uso specifico della flessibilità.</w:t>
            </w:r>
          </w:p>
          <w:p w:rsidR="00946DB0" w:rsidRPr="00E60DD6" w:rsidRDefault="00946DB0" w:rsidP="00764570">
            <w:pPr>
              <w:tabs>
                <w:tab w:val="num" w:pos="720"/>
              </w:tabs>
              <w:autoSpaceDE w:val="0"/>
              <w:autoSpaceDN w:val="0"/>
              <w:adjustRightInd w:val="0"/>
              <w:jc w:val="both"/>
              <w:rPr>
                <w:rFonts w:ascii="Tahoma" w:hAnsi="Tahoma" w:cs="Tahoma"/>
                <w:b/>
              </w:rPr>
            </w:pPr>
          </w:p>
        </w:tc>
      </w:tr>
      <w:tr w:rsidR="00E60DD6" w:rsidRPr="00E60DD6" w:rsidTr="00040319">
        <w:trPr>
          <w:trHeight w:val="1631"/>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Valorizzazione delle risorse esistenti</w:t>
            </w:r>
          </w:p>
          <w:p w:rsidR="00946DB0" w:rsidRDefault="00946DB0" w:rsidP="00764570">
            <w:pPr>
              <w:tabs>
                <w:tab w:val="num" w:pos="720"/>
              </w:tabs>
              <w:autoSpaceDE w:val="0"/>
              <w:autoSpaceDN w:val="0"/>
              <w:adjustRightInd w:val="0"/>
              <w:jc w:val="both"/>
              <w:rPr>
                <w:rFonts w:ascii="Tahoma" w:hAnsi="Tahoma" w:cs="Tahoma"/>
                <w:b/>
              </w:rPr>
            </w:pPr>
          </w:p>
          <w:p w:rsidR="00764570" w:rsidRDefault="00764570" w:rsidP="00764570">
            <w:pPr>
              <w:tabs>
                <w:tab w:val="num" w:pos="720"/>
              </w:tabs>
              <w:autoSpaceDE w:val="0"/>
              <w:autoSpaceDN w:val="0"/>
              <w:adjustRightInd w:val="0"/>
              <w:jc w:val="both"/>
            </w:pPr>
            <w:r>
              <w:t>L’Istituto ha già una consolidata tradizione nell’accoglienza di alunni diversamente abili e, da alcuni anni, ne</w:t>
            </w:r>
            <w:r w:rsidR="006C71BF">
              <w:t>ll’accoglienza di alunni con B.E.S</w:t>
            </w:r>
            <w:r>
              <w:t>. Si intende sfruttare tali esperienze per favorire l’inclusività.</w:t>
            </w:r>
          </w:p>
          <w:p w:rsidR="00946DB0" w:rsidRPr="00E60DD6" w:rsidRDefault="00946DB0" w:rsidP="00764570">
            <w:pPr>
              <w:tabs>
                <w:tab w:val="num" w:pos="720"/>
              </w:tabs>
              <w:autoSpaceDE w:val="0"/>
              <w:autoSpaceDN w:val="0"/>
              <w:adjustRightInd w:val="0"/>
              <w:jc w:val="both"/>
              <w:rPr>
                <w:rFonts w:ascii="Tahoma" w:hAnsi="Tahoma" w:cs="Tahoma"/>
                <w:b/>
              </w:rPr>
            </w:pPr>
          </w:p>
        </w:tc>
      </w:tr>
      <w:tr w:rsidR="00E60DD6" w:rsidRPr="00E60DD6" w:rsidTr="00040319">
        <w:trPr>
          <w:trHeight w:val="1559"/>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Acquisizione e distribuzione di risorse aggiuntive utilizzabili per la realizzazione dei progetti di inclusione</w:t>
            </w:r>
          </w:p>
          <w:p w:rsidR="00946DB0" w:rsidRDefault="00946DB0" w:rsidP="00764570">
            <w:pPr>
              <w:tabs>
                <w:tab w:val="num" w:pos="720"/>
              </w:tabs>
              <w:autoSpaceDE w:val="0"/>
              <w:autoSpaceDN w:val="0"/>
              <w:adjustRightInd w:val="0"/>
              <w:jc w:val="both"/>
              <w:rPr>
                <w:rFonts w:ascii="Tahoma" w:hAnsi="Tahoma" w:cs="Tahoma"/>
                <w:b/>
              </w:rPr>
            </w:pPr>
          </w:p>
          <w:p w:rsidR="00764570" w:rsidRDefault="00AF1F2C" w:rsidP="00764570">
            <w:pPr>
              <w:tabs>
                <w:tab w:val="num" w:pos="720"/>
              </w:tabs>
              <w:autoSpaceDE w:val="0"/>
              <w:autoSpaceDN w:val="0"/>
              <w:adjustRightInd w:val="0"/>
              <w:jc w:val="both"/>
            </w:pPr>
            <w:r>
              <w:t>Incrementare i</w:t>
            </w:r>
            <w:r w:rsidR="00764570">
              <w:t xml:space="preserve"> contatti con il CTS e il CTI e</w:t>
            </w:r>
            <w:r>
              <w:t xml:space="preserve"> attivare percorsi</w:t>
            </w:r>
            <w:r w:rsidR="00764570">
              <w:t xml:space="preserve"> con altre scuole in rete per condividere attività, strategie e metodologie.</w:t>
            </w:r>
          </w:p>
          <w:p w:rsidR="00946DB0" w:rsidRPr="00764570" w:rsidRDefault="00946DB0" w:rsidP="00764570">
            <w:pPr>
              <w:tabs>
                <w:tab w:val="num" w:pos="720"/>
              </w:tabs>
              <w:autoSpaceDE w:val="0"/>
              <w:autoSpaceDN w:val="0"/>
              <w:adjustRightInd w:val="0"/>
              <w:jc w:val="both"/>
            </w:pPr>
          </w:p>
        </w:tc>
      </w:tr>
      <w:tr w:rsidR="00E60DD6" w:rsidRPr="00E60DD6" w:rsidTr="00040319">
        <w:trPr>
          <w:trHeight w:val="2268"/>
        </w:trPr>
        <w:tc>
          <w:tcPr>
            <w:tcW w:w="0" w:type="auto"/>
          </w:tcPr>
          <w:p w:rsidR="00946DB0" w:rsidRDefault="00946DB0" w:rsidP="00764570">
            <w:pPr>
              <w:tabs>
                <w:tab w:val="num" w:pos="720"/>
              </w:tabs>
              <w:autoSpaceDE w:val="0"/>
              <w:autoSpaceDN w:val="0"/>
              <w:adjustRightInd w:val="0"/>
              <w:jc w:val="both"/>
              <w:rPr>
                <w:rFonts w:ascii="Tahoma" w:hAnsi="Tahoma" w:cs="Tahoma"/>
                <w:b/>
              </w:rPr>
            </w:pPr>
          </w:p>
          <w:p w:rsidR="00E60DD6" w:rsidRDefault="00E60DD6" w:rsidP="00764570">
            <w:pPr>
              <w:tabs>
                <w:tab w:val="num" w:pos="720"/>
              </w:tabs>
              <w:autoSpaceDE w:val="0"/>
              <w:autoSpaceDN w:val="0"/>
              <w:adjustRightInd w:val="0"/>
              <w:jc w:val="both"/>
              <w:rPr>
                <w:rFonts w:ascii="Tahoma" w:hAnsi="Tahoma" w:cs="Tahoma"/>
                <w:b/>
              </w:rPr>
            </w:pPr>
            <w:r w:rsidRPr="00E60DD6">
              <w:rPr>
                <w:rFonts w:ascii="Tahoma" w:hAnsi="Tahoma" w:cs="Tahoma"/>
                <w:b/>
              </w:rPr>
              <w:t>Attenzione dedicata alle fasi di transizione che scandiscono l’ingresso nel sistema scolastico, la continuità tra i diversi ordini di scuola e il su</w:t>
            </w:r>
            <w:r w:rsidR="00946DB0">
              <w:rPr>
                <w:rFonts w:ascii="Tahoma" w:hAnsi="Tahoma" w:cs="Tahoma"/>
                <w:b/>
              </w:rPr>
              <w:t>ccessivo inserimento lavorativo</w:t>
            </w:r>
          </w:p>
          <w:p w:rsidR="00946DB0" w:rsidRDefault="00946DB0" w:rsidP="00764570">
            <w:pPr>
              <w:tabs>
                <w:tab w:val="num" w:pos="720"/>
              </w:tabs>
              <w:autoSpaceDE w:val="0"/>
              <w:autoSpaceDN w:val="0"/>
              <w:adjustRightInd w:val="0"/>
              <w:jc w:val="both"/>
              <w:rPr>
                <w:rFonts w:ascii="Tahoma" w:hAnsi="Tahoma" w:cs="Tahoma"/>
                <w:b/>
              </w:rPr>
            </w:pPr>
          </w:p>
          <w:p w:rsidR="00764570" w:rsidRDefault="00764570" w:rsidP="00764570">
            <w:pPr>
              <w:tabs>
                <w:tab w:val="num" w:pos="720"/>
              </w:tabs>
              <w:autoSpaceDE w:val="0"/>
              <w:autoSpaceDN w:val="0"/>
              <w:adjustRightInd w:val="0"/>
              <w:jc w:val="both"/>
              <w:rPr>
                <w:iCs/>
              </w:rPr>
            </w:pPr>
            <w:r>
              <w:rPr>
                <w:iCs/>
              </w:rPr>
              <w:t>Cura dei rapporti di continuità con i docenti dei vari ordini scolastici attraverso un preciso progetto redatto dalla commissione appositamente predisposta; lettura e valutazione della documentazione fornita dal grado di scuola precedente.</w:t>
            </w:r>
          </w:p>
          <w:p w:rsidR="00946DB0" w:rsidRDefault="00946DB0" w:rsidP="00764570">
            <w:pPr>
              <w:tabs>
                <w:tab w:val="num" w:pos="720"/>
              </w:tabs>
              <w:autoSpaceDE w:val="0"/>
              <w:autoSpaceDN w:val="0"/>
              <w:adjustRightInd w:val="0"/>
              <w:jc w:val="both"/>
              <w:rPr>
                <w:iCs/>
              </w:rPr>
            </w:pPr>
          </w:p>
          <w:p w:rsidR="00946DB0" w:rsidRPr="00764570" w:rsidRDefault="00946DB0" w:rsidP="00764570">
            <w:pPr>
              <w:tabs>
                <w:tab w:val="num" w:pos="720"/>
              </w:tabs>
              <w:autoSpaceDE w:val="0"/>
              <w:autoSpaceDN w:val="0"/>
              <w:adjustRightInd w:val="0"/>
              <w:jc w:val="both"/>
              <w:rPr>
                <w:iCs/>
              </w:rPr>
            </w:pPr>
          </w:p>
        </w:tc>
      </w:tr>
    </w:tbl>
    <w:p w:rsidR="00E60DD6" w:rsidRDefault="00E60DD6" w:rsidP="00E60DD6">
      <w:pPr>
        <w:rPr>
          <w:rFonts w:ascii="Tahoma" w:hAnsi="Tahoma" w:cs="Tahoma"/>
        </w:rPr>
      </w:pPr>
    </w:p>
    <w:p w:rsidR="00A22B1B" w:rsidRDefault="00A22B1B" w:rsidP="00E60DD6">
      <w:pPr>
        <w:rPr>
          <w:rFonts w:ascii="Tahoma" w:hAnsi="Tahoma" w:cs="Tahoma"/>
        </w:rPr>
      </w:pPr>
    </w:p>
    <w:p w:rsidR="00040319" w:rsidRPr="00E60DD6" w:rsidRDefault="00040319" w:rsidP="00E60DD6">
      <w:pPr>
        <w:rPr>
          <w:rFonts w:ascii="Tahoma" w:hAnsi="Tahoma" w:cs="Tahoma"/>
        </w:rPr>
      </w:pPr>
    </w:p>
    <w:p w:rsidR="00C15F3F" w:rsidRDefault="00C15F3F" w:rsidP="00E60DD6">
      <w:pPr>
        <w:rPr>
          <w:rFonts w:ascii="Tahoma" w:hAnsi="Tahoma" w:cs="Tahoma"/>
          <w:b/>
        </w:rPr>
      </w:pPr>
    </w:p>
    <w:p w:rsidR="00E60DD6" w:rsidRPr="00E60DD6" w:rsidRDefault="00E60DD6" w:rsidP="00E60DD6">
      <w:pPr>
        <w:rPr>
          <w:rFonts w:ascii="Tahoma" w:hAnsi="Tahoma" w:cs="Tahoma"/>
          <w:b/>
        </w:rPr>
      </w:pPr>
      <w:r w:rsidRPr="00E60DD6">
        <w:rPr>
          <w:rFonts w:ascii="Tahoma" w:hAnsi="Tahoma" w:cs="Tahoma"/>
          <w:b/>
        </w:rPr>
        <w:t xml:space="preserve">Approvato dal Gruppo di Lavoro per l’Inclusione in data </w:t>
      </w:r>
      <w:r w:rsidR="006B6783">
        <w:rPr>
          <w:rFonts w:ascii="Tahoma" w:hAnsi="Tahoma" w:cs="Tahoma"/>
          <w:b/>
        </w:rPr>
        <w:t>16 maggio 2017</w:t>
      </w:r>
    </w:p>
    <w:p w:rsidR="00C15F3F" w:rsidRDefault="00C15F3F" w:rsidP="00E60DD6">
      <w:pPr>
        <w:rPr>
          <w:rFonts w:ascii="Tahoma" w:hAnsi="Tahoma" w:cs="Tahoma"/>
          <w:b/>
        </w:rPr>
      </w:pPr>
    </w:p>
    <w:p w:rsidR="00E60DD6" w:rsidRPr="00E60DD6" w:rsidRDefault="00E60DD6" w:rsidP="00E60DD6">
      <w:pPr>
        <w:rPr>
          <w:rFonts w:ascii="Tahoma" w:hAnsi="Tahoma" w:cs="Tahoma"/>
          <w:b/>
        </w:rPr>
      </w:pPr>
      <w:r w:rsidRPr="00E60DD6">
        <w:rPr>
          <w:rFonts w:ascii="Tahoma" w:hAnsi="Tahoma" w:cs="Tahoma"/>
          <w:b/>
        </w:rPr>
        <w:t xml:space="preserve">Deliberato dal Collegio dei Docenti in data </w:t>
      </w:r>
      <w:r w:rsidR="006B6783">
        <w:rPr>
          <w:rFonts w:ascii="Tahoma" w:hAnsi="Tahoma" w:cs="Tahoma"/>
          <w:b/>
        </w:rPr>
        <w:t>17 maggio 2017</w:t>
      </w:r>
      <w:bookmarkStart w:id="0" w:name="_GoBack"/>
      <w:bookmarkEnd w:id="0"/>
    </w:p>
    <w:p w:rsidR="00E60DD6" w:rsidRPr="00E60DD6" w:rsidRDefault="00E60DD6" w:rsidP="00E60DD6">
      <w:pPr>
        <w:rPr>
          <w:rFonts w:ascii="Tahoma" w:hAnsi="Tahoma" w:cs="Tahoma"/>
          <w:b/>
        </w:rPr>
      </w:pPr>
    </w:p>
    <w:p w:rsidR="00E60DD6" w:rsidRPr="00E60DD6" w:rsidRDefault="00E60DD6" w:rsidP="00E60DD6">
      <w:pPr>
        <w:spacing w:line="360" w:lineRule="auto"/>
        <w:ind w:left="360"/>
        <w:jc w:val="both"/>
        <w:rPr>
          <w:rFonts w:ascii="Tahoma" w:hAnsi="Tahoma" w:cs="Tahoma"/>
        </w:rPr>
      </w:pPr>
    </w:p>
    <w:sectPr w:rsidR="00E60DD6" w:rsidRPr="00E60DD6" w:rsidSect="009A2A3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C80" w:rsidRDefault="00D20C80" w:rsidP="006550F8">
      <w:r>
        <w:separator/>
      </w:r>
    </w:p>
  </w:endnote>
  <w:endnote w:type="continuationSeparator" w:id="0">
    <w:p w:rsidR="00D20C80" w:rsidRDefault="00D20C80" w:rsidP="0065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4594"/>
      <w:docPartObj>
        <w:docPartGallery w:val="Page Numbers (Bottom of Page)"/>
        <w:docPartUnique/>
      </w:docPartObj>
    </w:sdtPr>
    <w:sdtEndPr/>
    <w:sdtContent>
      <w:p w:rsidR="00764570" w:rsidRDefault="00D20C80">
        <w:pPr>
          <w:pStyle w:val="Pidipagina"/>
          <w:jc w:val="right"/>
        </w:pPr>
        <w:r>
          <w:fldChar w:fldCharType="begin"/>
        </w:r>
        <w:r>
          <w:instrText xml:space="preserve"> PAGE   \* MERGEFORMAT </w:instrText>
        </w:r>
        <w:r>
          <w:fldChar w:fldCharType="separate"/>
        </w:r>
        <w:r w:rsidR="006B6783">
          <w:rPr>
            <w:noProof/>
          </w:rPr>
          <w:t>8</w:t>
        </w:r>
        <w:r>
          <w:rPr>
            <w:noProof/>
          </w:rPr>
          <w:fldChar w:fldCharType="end"/>
        </w:r>
      </w:p>
    </w:sdtContent>
  </w:sdt>
  <w:p w:rsidR="00764570" w:rsidRDefault="007645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C80" w:rsidRDefault="00D20C80" w:rsidP="006550F8">
      <w:r>
        <w:separator/>
      </w:r>
    </w:p>
  </w:footnote>
  <w:footnote w:type="continuationSeparator" w:id="0">
    <w:p w:rsidR="00D20C80" w:rsidRDefault="00D20C80" w:rsidP="0065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3477B3"/>
    <w:multiLevelType w:val="hybridMultilevel"/>
    <w:tmpl w:val="A05A0B1C"/>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FB3251"/>
    <w:multiLevelType w:val="hybridMultilevel"/>
    <w:tmpl w:val="2A16FFCE"/>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47985388"/>
    <w:multiLevelType w:val="hybridMultilevel"/>
    <w:tmpl w:val="1E7E2AA2"/>
    <w:lvl w:ilvl="0" w:tplc="69CC3D0A">
      <w:numFmt w:val="bullet"/>
      <w:lvlText w:val="-"/>
      <w:lvlJc w:val="left"/>
      <w:pPr>
        <w:ind w:left="435" w:hanging="360"/>
      </w:pPr>
      <w:rPr>
        <w:rFonts w:ascii="Times New Roman" w:eastAsia="Times New Roman"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7" w15:restartNumberingAfterBreak="0">
    <w:nsid w:val="598B6B81"/>
    <w:multiLevelType w:val="hybridMultilevel"/>
    <w:tmpl w:val="160C18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CF2CFD"/>
    <w:multiLevelType w:val="hybridMultilevel"/>
    <w:tmpl w:val="53F07DC4"/>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7"/>
  </w:num>
  <w:num w:numId="4">
    <w:abstractNumId w:val="9"/>
  </w:num>
  <w:num w:numId="5">
    <w:abstractNumId w:val="0"/>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59C"/>
    <w:rsid w:val="00007D4E"/>
    <w:rsid w:val="000138E4"/>
    <w:rsid w:val="00040319"/>
    <w:rsid w:val="000A6F85"/>
    <w:rsid w:val="00183259"/>
    <w:rsid w:val="002542A6"/>
    <w:rsid w:val="002B031A"/>
    <w:rsid w:val="00391D7C"/>
    <w:rsid w:val="003B51D7"/>
    <w:rsid w:val="003C34E1"/>
    <w:rsid w:val="003C4C7D"/>
    <w:rsid w:val="00602810"/>
    <w:rsid w:val="006550F8"/>
    <w:rsid w:val="006B6783"/>
    <w:rsid w:val="006C71BF"/>
    <w:rsid w:val="006F643E"/>
    <w:rsid w:val="00702790"/>
    <w:rsid w:val="007526D5"/>
    <w:rsid w:val="0076290B"/>
    <w:rsid w:val="00764570"/>
    <w:rsid w:val="00811C4D"/>
    <w:rsid w:val="008950CC"/>
    <w:rsid w:val="00946DB0"/>
    <w:rsid w:val="0097068C"/>
    <w:rsid w:val="009A2A3F"/>
    <w:rsid w:val="00A22B1B"/>
    <w:rsid w:val="00A31FA9"/>
    <w:rsid w:val="00A84879"/>
    <w:rsid w:val="00AC259C"/>
    <w:rsid w:val="00AF1F2C"/>
    <w:rsid w:val="00B16EBA"/>
    <w:rsid w:val="00C15F3F"/>
    <w:rsid w:val="00C35DCD"/>
    <w:rsid w:val="00CA44E3"/>
    <w:rsid w:val="00D20C80"/>
    <w:rsid w:val="00D43018"/>
    <w:rsid w:val="00E60DD6"/>
    <w:rsid w:val="00EF43B0"/>
    <w:rsid w:val="00F10FEA"/>
    <w:rsid w:val="00F6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F3AE"/>
  <w15:docId w15:val="{C8F845C5-9DA7-49F0-9A50-EBCFF5C1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C25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25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59C"/>
    <w:rPr>
      <w:rFonts w:ascii="Tahoma" w:eastAsia="Times New Roman" w:hAnsi="Tahoma" w:cs="Tahoma"/>
      <w:sz w:val="16"/>
      <w:szCs w:val="16"/>
      <w:lang w:eastAsia="it-IT"/>
    </w:rPr>
  </w:style>
  <w:style w:type="paragraph" w:styleId="Paragrafoelenco">
    <w:name w:val="List Paragraph"/>
    <w:basedOn w:val="Normale"/>
    <w:uiPriority w:val="34"/>
    <w:qFormat/>
    <w:rsid w:val="00AC259C"/>
    <w:pPr>
      <w:ind w:left="720"/>
      <w:contextualSpacing/>
    </w:pPr>
  </w:style>
  <w:style w:type="paragraph" w:styleId="Intestazione">
    <w:name w:val="header"/>
    <w:basedOn w:val="Normale"/>
    <w:link w:val="IntestazioneCarattere"/>
    <w:uiPriority w:val="99"/>
    <w:semiHidden/>
    <w:unhideWhenUsed/>
    <w:rsid w:val="006550F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550F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550F8"/>
    <w:pPr>
      <w:tabs>
        <w:tab w:val="center" w:pos="4819"/>
        <w:tab w:val="right" w:pos="9638"/>
      </w:tabs>
    </w:pPr>
  </w:style>
  <w:style w:type="character" w:customStyle="1" w:styleId="PidipaginaCarattere">
    <w:name w:val="Piè di pagina Carattere"/>
    <w:basedOn w:val="Carpredefinitoparagrafo"/>
    <w:link w:val="Pidipagina"/>
    <w:uiPriority w:val="99"/>
    <w:rsid w:val="006550F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1827</Words>
  <Characters>10414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Nicoletta Raffone</cp:lastModifiedBy>
  <cp:revision>7</cp:revision>
  <dcterms:created xsi:type="dcterms:W3CDTF">2017-04-06T17:22:00Z</dcterms:created>
  <dcterms:modified xsi:type="dcterms:W3CDTF">2018-02-27T19:27:00Z</dcterms:modified>
</cp:coreProperties>
</file>